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D47" w14:textId="20B326D0" w:rsidR="00FF0C94" w:rsidRPr="0008591A" w:rsidRDefault="00FF0C94" w:rsidP="00FF0C94">
      <w:pPr>
        <w:pStyle w:val="berschrift1"/>
      </w:pPr>
      <w:bookmarkStart w:id="0" w:name="_Hlk63420877"/>
      <w:r w:rsidRPr="0008591A">
        <w:t xml:space="preserve">Medienmitteilung Nr. </w:t>
      </w:r>
      <w:r w:rsidR="00F86BC2" w:rsidRPr="0008591A">
        <w:t>6</w:t>
      </w:r>
      <w:r w:rsidRPr="0008591A">
        <w:tab/>
      </w:r>
      <w:r w:rsidR="00F86BC2" w:rsidRPr="00C24751">
        <w:t>Februar</w:t>
      </w:r>
      <w:r w:rsidRPr="00C24751">
        <w:t xml:space="preserve"> 202</w:t>
      </w:r>
      <w:r w:rsidR="00F86BC2" w:rsidRPr="00C24751">
        <w:t>4</w:t>
      </w:r>
    </w:p>
    <w:p w14:paraId="161B1E6F" w14:textId="6CFA24D1" w:rsidR="00FF0C94" w:rsidRPr="0008591A" w:rsidRDefault="003911A1" w:rsidP="00FF0C94">
      <w:pPr>
        <w:spacing w:after="240" w:line="240" w:lineRule="auto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Noch </w:t>
      </w:r>
      <w:r w:rsidR="00735EAF" w:rsidRPr="0008591A">
        <w:rPr>
          <w:rFonts w:ascii="Arial" w:hAnsi="Arial" w:cs="Arial"/>
          <w:b/>
          <w:bCs/>
          <w:sz w:val="32"/>
        </w:rPr>
        <w:t>fünf Monate</w:t>
      </w:r>
      <w:r>
        <w:rPr>
          <w:rFonts w:ascii="Arial" w:hAnsi="Arial" w:cs="Arial"/>
          <w:b/>
          <w:bCs/>
          <w:sz w:val="32"/>
        </w:rPr>
        <w:t xml:space="preserve"> bis zur </w:t>
      </w:r>
      <w:r w:rsidR="00FF0C94" w:rsidRPr="0008591A">
        <w:rPr>
          <w:rFonts w:ascii="Arial" w:hAnsi="Arial" w:cs="Arial"/>
          <w:b/>
          <w:bCs/>
          <w:sz w:val="32"/>
        </w:rPr>
        <w:t xml:space="preserve">ÖGA </w:t>
      </w:r>
      <w:r>
        <w:rPr>
          <w:rFonts w:ascii="Arial" w:hAnsi="Arial" w:cs="Arial"/>
          <w:b/>
          <w:bCs/>
          <w:sz w:val="32"/>
        </w:rPr>
        <w:t>2024</w:t>
      </w:r>
    </w:p>
    <w:p w14:paraId="296B404C" w14:textId="1C517917" w:rsidR="00FF0C94" w:rsidRPr="0008591A" w:rsidRDefault="00FF0C94" w:rsidP="00FF0C94">
      <w:pPr>
        <w:spacing w:after="24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1" w:name="_Hlk73540096"/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Die bedeutendste Schweizer Fachmesse der Grünen Branche findet vom </w:t>
      </w:r>
      <w:r w:rsidR="00F86BC2" w:rsidRPr="0008591A">
        <w:rPr>
          <w:rFonts w:ascii="Arial" w:hAnsi="Arial" w:cs="Arial"/>
          <w:b/>
          <w:bCs/>
          <w:i/>
          <w:iCs/>
          <w:sz w:val="20"/>
          <w:szCs w:val="20"/>
        </w:rPr>
        <w:t>26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F86BC2"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-28. 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Juni </w:t>
      </w:r>
      <w:r w:rsidR="00715D75"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2024 </w:t>
      </w:r>
      <w:r w:rsidR="00735EAF" w:rsidRPr="0008591A">
        <w:rPr>
          <w:rFonts w:ascii="Arial" w:hAnsi="Arial" w:cs="Arial"/>
          <w:b/>
          <w:bCs/>
          <w:i/>
          <w:iCs/>
          <w:sz w:val="20"/>
          <w:szCs w:val="20"/>
        </w:rPr>
        <w:t>zum 32.</w:t>
      </w:r>
      <w:r w:rsidR="00C24751">
        <w:rPr>
          <w:rFonts w:ascii="Arial" w:hAnsi="Arial" w:cs="Arial"/>
          <w:b/>
          <w:bCs/>
          <w:i/>
          <w:iCs/>
          <w:sz w:val="20"/>
          <w:szCs w:val="20"/>
        </w:rPr>
        <w:t> </w:t>
      </w:r>
      <w:r w:rsidR="00735EAF"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Mal 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statt. </w:t>
      </w:r>
      <w:r w:rsidR="00735EAF" w:rsidRPr="0008591A">
        <w:rPr>
          <w:rFonts w:ascii="Arial" w:hAnsi="Arial" w:cs="Arial"/>
          <w:b/>
          <w:bCs/>
          <w:i/>
          <w:iCs/>
          <w:sz w:val="20"/>
          <w:szCs w:val="20"/>
        </w:rPr>
        <w:t>Die Ausstellungsfläche ist fast ausgebucht. Rund 400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Ausstelle</w:t>
      </w:r>
      <w:r w:rsidR="00735EAF" w:rsidRPr="0008591A">
        <w:rPr>
          <w:rFonts w:ascii="Arial" w:hAnsi="Arial" w:cs="Arial"/>
          <w:b/>
          <w:bCs/>
          <w:i/>
          <w:iCs/>
          <w:sz w:val="20"/>
          <w:szCs w:val="20"/>
        </w:rPr>
        <w:t>nde aus dem professionellen Gartenbau, dem Öffentlichen Grün, dem Kommunalbereich, der Bauwirtschaft und dem Gemüse-</w:t>
      </w:r>
      <w:r w:rsid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/</w:t>
      </w:r>
      <w:r w:rsidR="00735EAF"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Beerenbau werden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ihre Produkte</w:t>
      </w:r>
      <w:r w:rsid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und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Dienstleistungen de</w:t>
      </w:r>
      <w:r w:rsidR="0008591A">
        <w:rPr>
          <w:rFonts w:ascii="Arial" w:hAnsi="Arial" w:cs="Arial"/>
          <w:b/>
          <w:bCs/>
          <w:i/>
          <w:iCs/>
          <w:sz w:val="20"/>
          <w:szCs w:val="20"/>
        </w:rPr>
        <w:t>m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Fach</w:t>
      </w:r>
      <w:r w:rsidR="0008591A">
        <w:rPr>
          <w:rFonts w:ascii="Arial" w:hAnsi="Arial" w:cs="Arial"/>
          <w:b/>
          <w:bCs/>
          <w:i/>
          <w:iCs/>
          <w:sz w:val="20"/>
          <w:szCs w:val="20"/>
        </w:rPr>
        <w:t>publikum</w:t>
      </w:r>
      <w:r w:rsidRPr="0008591A">
        <w:rPr>
          <w:rFonts w:ascii="Arial" w:hAnsi="Arial" w:cs="Arial"/>
          <w:b/>
          <w:bCs/>
          <w:i/>
          <w:iCs/>
          <w:sz w:val="20"/>
          <w:szCs w:val="20"/>
        </w:rPr>
        <w:t xml:space="preserve"> präsentieren.</w:t>
      </w:r>
    </w:p>
    <w:bookmarkEnd w:id="0"/>
    <w:bookmarkEnd w:id="1"/>
    <w:p w14:paraId="128E7163" w14:textId="71C5B5F3" w:rsidR="00FF0C94" w:rsidRPr="0008591A" w:rsidRDefault="006A032B" w:rsidP="00F5473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>D</w:t>
      </w:r>
      <w:r w:rsidR="0008591A">
        <w:rPr>
          <w:rFonts w:ascii="Arial" w:hAnsi="Arial" w:cs="Arial"/>
          <w:sz w:val="20"/>
          <w:szCs w:val="20"/>
        </w:rPr>
        <w:t>ie ÖGA ist d</w:t>
      </w:r>
      <w:r w:rsidRPr="0008591A">
        <w:rPr>
          <w:rFonts w:ascii="Arial" w:hAnsi="Arial" w:cs="Arial"/>
          <w:sz w:val="20"/>
          <w:szCs w:val="20"/>
        </w:rPr>
        <w:t xml:space="preserve">er unverzichtbare Treffpunkt Nr. 1 für jeden Profi. </w:t>
      </w:r>
      <w:r w:rsidR="00FF0C94" w:rsidRPr="0008591A">
        <w:rPr>
          <w:rFonts w:ascii="Arial" w:hAnsi="Arial" w:cs="Arial"/>
          <w:sz w:val="20"/>
          <w:szCs w:val="20"/>
        </w:rPr>
        <w:t>D</w:t>
      </w:r>
      <w:r w:rsidRPr="0008591A">
        <w:rPr>
          <w:rFonts w:ascii="Arial" w:hAnsi="Arial" w:cs="Arial"/>
          <w:sz w:val="20"/>
          <w:szCs w:val="20"/>
        </w:rPr>
        <w:t xml:space="preserve">as einmalige Parkambiente am Oeschberg in Koppigen </w:t>
      </w:r>
      <w:r w:rsidR="00FF0C94" w:rsidRPr="0008591A">
        <w:rPr>
          <w:rFonts w:ascii="Arial" w:hAnsi="Arial" w:cs="Arial"/>
          <w:sz w:val="20"/>
          <w:szCs w:val="20"/>
        </w:rPr>
        <w:t>bietet ein</w:t>
      </w:r>
      <w:r w:rsidRPr="0008591A">
        <w:rPr>
          <w:rFonts w:ascii="Arial" w:hAnsi="Arial" w:cs="Arial"/>
          <w:sz w:val="20"/>
          <w:szCs w:val="20"/>
        </w:rPr>
        <w:t>en</w:t>
      </w:r>
      <w:r w:rsidR="00FF0C94" w:rsidRPr="0008591A">
        <w:rPr>
          <w:rFonts w:ascii="Arial" w:hAnsi="Arial" w:cs="Arial"/>
          <w:sz w:val="20"/>
          <w:szCs w:val="20"/>
        </w:rPr>
        <w:t xml:space="preserve"> Ort, wo sich Ausstelle</w:t>
      </w:r>
      <w:r w:rsidRPr="0008591A">
        <w:rPr>
          <w:rFonts w:ascii="Arial" w:hAnsi="Arial" w:cs="Arial"/>
          <w:sz w:val="20"/>
          <w:szCs w:val="20"/>
        </w:rPr>
        <w:t>nde</w:t>
      </w:r>
      <w:r w:rsidR="00FF0C94" w:rsidRPr="0008591A">
        <w:rPr>
          <w:rFonts w:ascii="Arial" w:hAnsi="Arial" w:cs="Arial"/>
          <w:sz w:val="20"/>
          <w:szCs w:val="20"/>
        </w:rPr>
        <w:t xml:space="preserve"> und Fachbesuche</w:t>
      </w:r>
      <w:r w:rsidR="006559AB">
        <w:rPr>
          <w:rFonts w:ascii="Arial" w:hAnsi="Arial" w:cs="Arial"/>
          <w:sz w:val="20"/>
          <w:szCs w:val="20"/>
        </w:rPr>
        <w:t>nde</w:t>
      </w:r>
      <w:r w:rsidR="00FF0C94" w:rsidRPr="0008591A">
        <w:rPr>
          <w:rFonts w:ascii="Arial" w:hAnsi="Arial" w:cs="Arial"/>
          <w:sz w:val="20"/>
          <w:szCs w:val="20"/>
        </w:rPr>
        <w:t xml:space="preserve"> informieren, </w:t>
      </w:r>
      <w:r w:rsidRPr="0008591A">
        <w:rPr>
          <w:rFonts w:ascii="Arial" w:hAnsi="Arial" w:cs="Arial"/>
          <w:sz w:val="20"/>
          <w:szCs w:val="20"/>
        </w:rPr>
        <w:t xml:space="preserve">wo sie Geräte im Einsatz testen und sich austauschen </w:t>
      </w:r>
      <w:r w:rsidR="00FF0C94" w:rsidRPr="0008591A">
        <w:rPr>
          <w:rFonts w:ascii="Arial" w:hAnsi="Arial" w:cs="Arial"/>
          <w:sz w:val="20"/>
          <w:szCs w:val="20"/>
        </w:rPr>
        <w:t>können.</w:t>
      </w:r>
      <w:r w:rsidRPr="0008591A">
        <w:rPr>
          <w:rFonts w:ascii="Arial" w:hAnsi="Arial" w:cs="Arial"/>
          <w:sz w:val="20"/>
          <w:szCs w:val="20"/>
        </w:rPr>
        <w:t xml:space="preserve"> Für die Organisatoren besonders erfreulich ist, dass trotz</w:t>
      </w:r>
      <w:r w:rsidR="0008591A">
        <w:rPr>
          <w:rFonts w:ascii="Arial" w:hAnsi="Arial" w:cs="Arial"/>
          <w:sz w:val="20"/>
          <w:szCs w:val="20"/>
        </w:rPr>
        <w:t xml:space="preserve"> eher</w:t>
      </w:r>
      <w:r w:rsidRPr="0008591A">
        <w:rPr>
          <w:rFonts w:ascii="Arial" w:hAnsi="Arial" w:cs="Arial"/>
          <w:sz w:val="20"/>
          <w:szCs w:val="20"/>
        </w:rPr>
        <w:t xml:space="preserve"> </w:t>
      </w:r>
      <w:r w:rsidR="0008591A">
        <w:rPr>
          <w:rFonts w:ascii="Arial" w:hAnsi="Arial" w:cs="Arial"/>
          <w:sz w:val="20"/>
          <w:szCs w:val="20"/>
        </w:rPr>
        <w:t>verhaltener Konjunkturprognosen</w:t>
      </w:r>
      <w:r w:rsidRPr="0008591A">
        <w:rPr>
          <w:rFonts w:ascii="Arial" w:hAnsi="Arial" w:cs="Arial"/>
          <w:sz w:val="20"/>
          <w:szCs w:val="20"/>
        </w:rPr>
        <w:t xml:space="preserve"> bereits mehr Ausstellungsfläche verkauft</w:t>
      </w:r>
      <w:r w:rsidR="0008591A" w:rsidRPr="0008591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8591A" w:rsidRPr="0008591A">
        <w:rPr>
          <w:rFonts w:ascii="Arial" w:hAnsi="Arial" w:cs="Arial"/>
          <w:sz w:val="20"/>
          <w:szCs w:val="20"/>
        </w:rPr>
        <w:t>werden</w:t>
      </w:r>
      <w:proofErr w:type="gramEnd"/>
      <w:r w:rsidR="0008591A" w:rsidRPr="0008591A">
        <w:rPr>
          <w:rFonts w:ascii="Arial" w:hAnsi="Arial" w:cs="Arial"/>
          <w:sz w:val="20"/>
          <w:szCs w:val="20"/>
        </w:rPr>
        <w:t xml:space="preserve"> </w:t>
      </w:r>
      <w:r w:rsidR="00C24751" w:rsidRPr="0008591A">
        <w:rPr>
          <w:rFonts w:ascii="Arial" w:hAnsi="Arial" w:cs="Arial"/>
          <w:sz w:val="20"/>
          <w:szCs w:val="20"/>
        </w:rPr>
        <w:t>konnte</w:t>
      </w:r>
      <w:r w:rsidR="0008591A" w:rsidRPr="0008591A">
        <w:rPr>
          <w:rFonts w:ascii="Arial" w:hAnsi="Arial" w:cs="Arial"/>
          <w:sz w:val="20"/>
          <w:szCs w:val="20"/>
        </w:rPr>
        <w:t xml:space="preserve"> </w:t>
      </w:r>
      <w:r w:rsidR="0008591A">
        <w:rPr>
          <w:rFonts w:ascii="Arial" w:hAnsi="Arial" w:cs="Arial"/>
          <w:sz w:val="20"/>
          <w:szCs w:val="20"/>
        </w:rPr>
        <w:t xml:space="preserve">als in der </w:t>
      </w:r>
      <w:r w:rsidR="0008591A" w:rsidRPr="0008591A">
        <w:rPr>
          <w:rFonts w:ascii="Arial" w:hAnsi="Arial" w:cs="Arial"/>
          <w:sz w:val="20"/>
          <w:szCs w:val="20"/>
        </w:rPr>
        <w:t>letzten Ausgabe</w:t>
      </w:r>
      <w:r w:rsidR="0008591A">
        <w:rPr>
          <w:rFonts w:ascii="Arial" w:hAnsi="Arial" w:cs="Arial"/>
          <w:sz w:val="20"/>
          <w:szCs w:val="20"/>
        </w:rPr>
        <w:t xml:space="preserve"> (2022).</w:t>
      </w:r>
    </w:p>
    <w:p w14:paraId="7266CA95" w14:textId="77777777" w:rsidR="0071789C" w:rsidRPr="0008591A" w:rsidRDefault="0071789C" w:rsidP="00AA292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8591A">
        <w:rPr>
          <w:rFonts w:ascii="Arial" w:hAnsi="Arial" w:cs="Arial"/>
          <w:b/>
          <w:bCs/>
          <w:sz w:val="20"/>
          <w:szCs w:val="20"/>
        </w:rPr>
        <w:t>heute – morgen- ÜBERMORGEN</w:t>
      </w:r>
    </w:p>
    <w:p w14:paraId="6C76B3A2" w14:textId="76A9671C" w:rsidR="0071789C" w:rsidRPr="0008591A" w:rsidRDefault="0071789C" w:rsidP="00AA2928">
      <w:pPr>
        <w:spacing w:after="120" w:line="240" w:lineRule="auto"/>
        <w:rPr>
          <w:rFonts w:ascii="Arial" w:hAnsi="Arial" w:cs="Arial"/>
        </w:rPr>
      </w:pPr>
      <w:r w:rsidRPr="0008591A">
        <w:rPr>
          <w:rFonts w:ascii="Arial" w:hAnsi="Arial" w:cs="Arial"/>
          <w:sz w:val="20"/>
          <w:szCs w:val="20"/>
        </w:rPr>
        <w:t xml:space="preserve">Die ÖGA 2024 steht im Zeichen digitaler Innovationen und Trends </w:t>
      </w:r>
      <w:r w:rsidR="0008591A">
        <w:rPr>
          <w:rFonts w:ascii="Arial" w:hAnsi="Arial" w:cs="Arial"/>
          <w:sz w:val="20"/>
          <w:szCs w:val="20"/>
        </w:rPr>
        <w:t>in der</w:t>
      </w:r>
      <w:r w:rsidRPr="0008591A">
        <w:rPr>
          <w:rFonts w:ascii="Arial" w:hAnsi="Arial" w:cs="Arial"/>
          <w:sz w:val="20"/>
          <w:szCs w:val="20"/>
        </w:rPr>
        <w:t xml:space="preserve"> Grüne</w:t>
      </w:r>
      <w:r w:rsidR="0008591A">
        <w:rPr>
          <w:rFonts w:ascii="Arial" w:hAnsi="Arial" w:cs="Arial"/>
          <w:sz w:val="20"/>
          <w:szCs w:val="20"/>
        </w:rPr>
        <w:t>n</w:t>
      </w:r>
      <w:r w:rsidRPr="0008591A">
        <w:rPr>
          <w:rFonts w:ascii="Arial" w:hAnsi="Arial" w:cs="Arial"/>
          <w:sz w:val="20"/>
          <w:szCs w:val="20"/>
        </w:rPr>
        <w:t xml:space="preserve"> Branche. </w:t>
      </w:r>
      <w:r w:rsidRPr="0008591A">
        <w:rPr>
          <w:rFonts w:ascii="Arial" w:hAnsi="Arial" w:cs="Arial"/>
          <w:sz w:val="20"/>
          <w:szCs w:val="20"/>
          <w:lang w:eastAsia="de-DE"/>
        </w:rPr>
        <w:t xml:space="preserve">Im neu gestalteten Ausstellungs-Corner </w:t>
      </w:r>
      <w:r w:rsidRPr="0008591A">
        <w:rPr>
          <w:rFonts w:ascii="Arial" w:hAnsi="Arial" w:cs="Arial"/>
          <w:sz w:val="20"/>
          <w:szCs w:val="20"/>
        </w:rPr>
        <w:t xml:space="preserve">stehen Lösungen rund um die Analyse und Sensorik, Anbausysteme, </w:t>
      </w:r>
      <w:r w:rsidR="0008591A">
        <w:rPr>
          <w:rFonts w:ascii="Arial" w:hAnsi="Arial" w:cs="Arial"/>
          <w:sz w:val="20"/>
          <w:szCs w:val="20"/>
        </w:rPr>
        <w:t xml:space="preserve">die </w:t>
      </w:r>
      <w:r w:rsidRPr="0008591A">
        <w:rPr>
          <w:rFonts w:ascii="Arial" w:hAnsi="Arial" w:cs="Arial"/>
          <w:sz w:val="20"/>
          <w:szCs w:val="20"/>
        </w:rPr>
        <w:t>Automatisierung, Datenmanagement, KI-Maschinenintelligenz und Präzisionstechnik im Fokus.</w:t>
      </w:r>
      <w:r w:rsidRPr="0008591A">
        <w:rPr>
          <w:rFonts w:ascii="Arial" w:hAnsi="Arial" w:cs="Arial"/>
          <w:sz w:val="20"/>
          <w:szCs w:val="20"/>
        </w:rPr>
        <w:br/>
      </w:r>
      <w:r w:rsidRPr="0008591A">
        <w:rPr>
          <w:rFonts w:ascii="Arial" w:hAnsi="Arial" w:cs="Arial"/>
          <w:sz w:val="20"/>
          <w:szCs w:val="20"/>
          <w:lang w:eastAsia="de-DE"/>
        </w:rPr>
        <w:t xml:space="preserve">Diese erstklassige Präsentationsplattform </w:t>
      </w:r>
      <w:r w:rsidR="00863BAA" w:rsidRPr="0008591A">
        <w:rPr>
          <w:rFonts w:ascii="Arial" w:hAnsi="Arial" w:cs="Arial"/>
          <w:sz w:val="20"/>
          <w:szCs w:val="20"/>
        </w:rPr>
        <w:t xml:space="preserve">im Rahmen einer Sonderschau </w:t>
      </w:r>
      <w:r w:rsidRPr="0008591A">
        <w:rPr>
          <w:rFonts w:ascii="Arial" w:hAnsi="Arial" w:cs="Arial"/>
          <w:sz w:val="20"/>
          <w:szCs w:val="20"/>
          <w:lang w:eastAsia="de-DE"/>
        </w:rPr>
        <w:t xml:space="preserve">garantiert eine grosse Medien- und Besucherwirkung. Informieren Sie sich </w:t>
      </w:r>
      <w:hyperlink r:id="rId11" w:history="1">
        <w:r w:rsidRPr="00C24751">
          <w:rPr>
            <w:rStyle w:val="Hyperlink"/>
            <w:rFonts w:ascii="Arial" w:hAnsi="Arial" w:cs="Arial"/>
            <w:color w:val="BCE006"/>
            <w:sz w:val="20"/>
            <w:szCs w:val="20"/>
          </w:rPr>
          <w:t>hier</w:t>
        </w:r>
      </w:hyperlink>
      <w:r w:rsidRPr="0008591A">
        <w:rPr>
          <w:rFonts w:ascii="Arial" w:hAnsi="Arial" w:cs="Arial"/>
          <w:sz w:val="20"/>
          <w:szCs w:val="20"/>
          <w:lang w:eastAsia="de-DE"/>
        </w:rPr>
        <w:t xml:space="preserve"> über die </w:t>
      </w:r>
      <w:r w:rsidR="00863BAA" w:rsidRPr="0008591A">
        <w:rPr>
          <w:rFonts w:ascii="Arial" w:hAnsi="Arial" w:cs="Arial"/>
          <w:sz w:val="20"/>
          <w:szCs w:val="20"/>
          <w:lang w:eastAsia="de-DE"/>
        </w:rPr>
        <w:t>Kon</w:t>
      </w:r>
      <w:r w:rsidRPr="0008591A">
        <w:rPr>
          <w:rFonts w:ascii="Arial" w:hAnsi="Arial" w:cs="Arial"/>
          <w:sz w:val="20"/>
          <w:szCs w:val="20"/>
          <w:lang w:eastAsia="de-DE"/>
        </w:rPr>
        <w:t xml:space="preserve">ditionen und Präsentationsmöglichkeiten. Anmeldungen für die Sonderschau </w:t>
      </w:r>
      <w:r w:rsidR="00863BAA" w:rsidRPr="0008591A">
        <w:rPr>
          <w:rFonts w:ascii="Arial" w:hAnsi="Arial" w:cs="Arial"/>
          <w:sz w:val="20"/>
          <w:szCs w:val="20"/>
          <w:lang w:eastAsia="de-DE"/>
        </w:rPr>
        <w:t>sind</w:t>
      </w:r>
      <w:r w:rsidRPr="0008591A">
        <w:rPr>
          <w:rFonts w:ascii="Arial" w:hAnsi="Arial" w:cs="Arial"/>
          <w:sz w:val="20"/>
          <w:szCs w:val="20"/>
          <w:lang w:eastAsia="de-DE"/>
        </w:rPr>
        <w:t xml:space="preserve"> noch bis </w:t>
      </w:r>
      <w:r w:rsidR="0008591A" w:rsidRPr="0008591A">
        <w:rPr>
          <w:rFonts w:ascii="Arial" w:hAnsi="Arial" w:cs="Arial"/>
          <w:sz w:val="20"/>
          <w:szCs w:val="20"/>
          <w:lang w:eastAsia="de-DE"/>
        </w:rPr>
        <w:t>Anfang</w:t>
      </w:r>
      <w:r w:rsidRPr="0008591A">
        <w:rPr>
          <w:rFonts w:ascii="Arial" w:hAnsi="Arial" w:cs="Arial"/>
          <w:sz w:val="20"/>
          <w:szCs w:val="20"/>
          <w:lang w:eastAsia="de-DE"/>
        </w:rPr>
        <w:t xml:space="preserve"> März </w:t>
      </w:r>
      <w:r w:rsidR="00863BAA" w:rsidRPr="0008591A">
        <w:rPr>
          <w:rFonts w:ascii="Arial" w:hAnsi="Arial" w:cs="Arial"/>
          <w:sz w:val="20"/>
          <w:szCs w:val="20"/>
          <w:lang w:eastAsia="de-DE"/>
        </w:rPr>
        <w:t>möglich</w:t>
      </w:r>
      <w:r w:rsidRPr="0008591A">
        <w:rPr>
          <w:rFonts w:ascii="Arial" w:hAnsi="Arial" w:cs="Arial"/>
          <w:sz w:val="20"/>
          <w:szCs w:val="20"/>
          <w:lang w:eastAsia="de-DE"/>
        </w:rPr>
        <w:t>.</w:t>
      </w:r>
    </w:p>
    <w:p w14:paraId="7DA0AB44" w14:textId="77777777" w:rsidR="00FF0C94" w:rsidRPr="0008591A" w:rsidRDefault="00FF0C94" w:rsidP="00AA29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8591A">
        <w:rPr>
          <w:rFonts w:ascii="Arial" w:hAnsi="Arial" w:cs="Arial"/>
          <w:b/>
          <w:bCs/>
          <w:sz w:val="20"/>
          <w:szCs w:val="20"/>
        </w:rPr>
        <w:t>Tickets online bestellen und einlösen</w:t>
      </w:r>
    </w:p>
    <w:p w14:paraId="17D75AC6" w14:textId="7BF007A1" w:rsidR="00FF0C94" w:rsidRPr="0008591A" w:rsidRDefault="00FF0C94" w:rsidP="00F5473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>Vermeiden Sie lange</w:t>
      </w:r>
      <w:r w:rsidR="00715D75" w:rsidRPr="0008591A">
        <w:rPr>
          <w:rFonts w:ascii="Arial" w:hAnsi="Arial" w:cs="Arial"/>
          <w:sz w:val="20"/>
          <w:szCs w:val="20"/>
        </w:rPr>
        <w:t xml:space="preserve"> Wartezeiten</w:t>
      </w:r>
      <w:r w:rsidR="0008591A">
        <w:rPr>
          <w:rFonts w:ascii="Arial" w:hAnsi="Arial" w:cs="Arial"/>
          <w:sz w:val="20"/>
          <w:szCs w:val="20"/>
        </w:rPr>
        <w:t>!</w:t>
      </w:r>
      <w:r w:rsidRPr="0008591A">
        <w:rPr>
          <w:rFonts w:ascii="Arial" w:hAnsi="Arial" w:cs="Arial"/>
          <w:sz w:val="20"/>
          <w:szCs w:val="20"/>
        </w:rPr>
        <w:t xml:space="preserve"> </w:t>
      </w:r>
      <w:r w:rsidR="00715D75" w:rsidRPr="0008591A">
        <w:rPr>
          <w:rFonts w:ascii="Arial" w:hAnsi="Arial" w:cs="Arial"/>
          <w:sz w:val="20"/>
          <w:szCs w:val="20"/>
        </w:rPr>
        <w:t xml:space="preserve">Das Ticketing-System wurde überarbeitet. </w:t>
      </w:r>
      <w:r w:rsidRPr="0008591A">
        <w:rPr>
          <w:rFonts w:ascii="Arial" w:hAnsi="Arial" w:cs="Arial"/>
          <w:sz w:val="20"/>
          <w:szCs w:val="20"/>
        </w:rPr>
        <w:t xml:space="preserve">Mit den Online-Tickets gelangen Sie </w:t>
      </w:r>
      <w:r w:rsidR="00715D75" w:rsidRPr="0008591A">
        <w:rPr>
          <w:rFonts w:ascii="Arial" w:hAnsi="Arial" w:cs="Arial"/>
          <w:sz w:val="20"/>
          <w:szCs w:val="20"/>
        </w:rPr>
        <w:t>ohne Anstehen</w:t>
      </w:r>
      <w:r w:rsidRPr="0008591A">
        <w:rPr>
          <w:rFonts w:ascii="Arial" w:hAnsi="Arial" w:cs="Arial"/>
          <w:sz w:val="20"/>
          <w:szCs w:val="20"/>
        </w:rPr>
        <w:t xml:space="preserve"> </w:t>
      </w:r>
      <w:r w:rsidR="00715D75" w:rsidRPr="0008591A">
        <w:rPr>
          <w:rFonts w:ascii="Arial" w:hAnsi="Arial" w:cs="Arial"/>
          <w:sz w:val="20"/>
          <w:szCs w:val="20"/>
        </w:rPr>
        <w:t>auf das Messegelände</w:t>
      </w:r>
      <w:r w:rsidRPr="0008591A">
        <w:rPr>
          <w:rFonts w:ascii="Arial" w:hAnsi="Arial" w:cs="Arial"/>
          <w:sz w:val="20"/>
          <w:szCs w:val="20"/>
        </w:rPr>
        <w:t>. Wir empfehlen dringend</w:t>
      </w:r>
      <w:r w:rsidR="0008591A">
        <w:rPr>
          <w:rFonts w:ascii="Arial" w:hAnsi="Arial" w:cs="Arial"/>
          <w:sz w:val="20"/>
          <w:szCs w:val="20"/>
        </w:rPr>
        <w:t>,</w:t>
      </w:r>
      <w:r w:rsidRPr="0008591A">
        <w:rPr>
          <w:rFonts w:ascii="Arial" w:hAnsi="Arial" w:cs="Arial"/>
          <w:sz w:val="20"/>
          <w:szCs w:val="20"/>
        </w:rPr>
        <w:t xml:space="preserve"> </w:t>
      </w:r>
      <w:r w:rsidR="0008591A">
        <w:rPr>
          <w:rFonts w:ascii="Arial" w:hAnsi="Arial" w:cs="Arial"/>
          <w:sz w:val="20"/>
          <w:szCs w:val="20"/>
        </w:rPr>
        <w:t>E</w:t>
      </w:r>
      <w:r w:rsidRPr="0008591A">
        <w:rPr>
          <w:rFonts w:ascii="Arial" w:hAnsi="Arial" w:cs="Arial"/>
          <w:sz w:val="20"/>
          <w:szCs w:val="20"/>
        </w:rPr>
        <w:t xml:space="preserve">intritte und Parkkarten im Voraus </w:t>
      </w:r>
      <w:r w:rsidR="006559AB">
        <w:rPr>
          <w:rFonts w:ascii="Arial" w:hAnsi="Arial" w:cs="Arial"/>
          <w:sz w:val="20"/>
          <w:szCs w:val="20"/>
        </w:rPr>
        <w:t xml:space="preserve">online </w:t>
      </w:r>
      <w:r w:rsidRPr="0008591A">
        <w:rPr>
          <w:rFonts w:ascii="Arial" w:hAnsi="Arial" w:cs="Arial"/>
          <w:sz w:val="20"/>
          <w:szCs w:val="20"/>
        </w:rPr>
        <w:t xml:space="preserve">zu kaufen. </w:t>
      </w:r>
      <w:r w:rsidR="007F4B59">
        <w:rPr>
          <w:rFonts w:ascii="Arial" w:hAnsi="Arial" w:cs="Arial"/>
          <w:sz w:val="20"/>
          <w:szCs w:val="20"/>
        </w:rPr>
        <w:t xml:space="preserve">Auch </w:t>
      </w:r>
      <w:r w:rsidRPr="0008591A">
        <w:rPr>
          <w:rFonts w:ascii="Arial" w:hAnsi="Arial" w:cs="Arial"/>
          <w:sz w:val="20"/>
          <w:szCs w:val="20"/>
        </w:rPr>
        <w:t xml:space="preserve">Kundengutscheine müssen online im Ticketshop eingelöst werden. Der Zugang zur ÖGA funktioniert sowohl mit ausgedruckten </w:t>
      </w:r>
      <w:r w:rsidR="0008591A">
        <w:rPr>
          <w:rFonts w:ascii="Arial" w:hAnsi="Arial" w:cs="Arial"/>
          <w:sz w:val="20"/>
          <w:szCs w:val="20"/>
        </w:rPr>
        <w:t>(</w:t>
      </w:r>
      <w:proofErr w:type="spellStart"/>
      <w:r w:rsidRPr="0008591A">
        <w:rPr>
          <w:rFonts w:ascii="Arial" w:hAnsi="Arial" w:cs="Arial"/>
          <w:sz w:val="20"/>
          <w:szCs w:val="20"/>
        </w:rPr>
        <w:t>print@home</w:t>
      </w:r>
      <w:proofErr w:type="spellEnd"/>
      <w:r w:rsidR="0008591A">
        <w:rPr>
          <w:rFonts w:ascii="Arial" w:hAnsi="Arial" w:cs="Arial"/>
          <w:sz w:val="20"/>
          <w:szCs w:val="20"/>
        </w:rPr>
        <w:t>)</w:t>
      </w:r>
      <w:r w:rsidRPr="0008591A">
        <w:rPr>
          <w:rFonts w:ascii="Arial" w:hAnsi="Arial" w:cs="Arial"/>
          <w:sz w:val="20"/>
          <w:szCs w:val="20"/>
        </w:rPr>
        <w:t xml:space="preserve"> als auch mit elektronischen Tickets auf dem Smartphone. Das Angebot an der Tageskasse wird eingeschränkt sein.</w:t>
      </w:r>
    </w:p>
    <w:p w14:paraId="2A5CDF9C" w14:textId="13E6EADE" w:rsidR="00FF0C94" w:rsidRPr="0008591A" w:rsidRDefault="00FF0C94" w:rsidP="00AA292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2" w:name="_Hlk32220745"/>
      <w:r w:rsidRPr="0008591A">
        <w:rPr>
          <w:rFonts w:ascii="Arial" w:hAnsi="Arial" w:cs="Arial"/>
          <w:b/>
          <w:bCs/>
          <w:sz w:val="20"/>
          <w:szCs w:val="20"/>
        </w:rPr>
        <w:t>Von Praktiker</w:t>
      </w:r>
      <w:r w:rsidR="000D5BB0">
        <w:rPr>
          <w:rFonts w:ascii="Arial" w:hAnsi="Arial" w:cs="Arial"/>
          <w:b/>
          <w:bCs/>
          <w:sz w:val="20"/>
          <w:szCs w:val="20"/>
        </w:rPr>
        <w:t>inne</w:t>
      </w:r>
      <w:r w:rsidRPr="0008591A">
        <w:rPr>
          <w:rFonts w:ascii="Arial" w:hAnsi="Arial" w:cs="Arial"/>
          <w:b/>
          <w:bCs/>
          <w:sz w:val="20"/>
          <w:szCs w:val="20"/>
        </w:rPr>
        <w:t>n für Praktiker</w:t>
      </w:r>
    </w:p>
    <w:p w14:paraId="498CC677" w14:textId="48E20E7B" w:rsidR="0008591A" w:rsidRDefault="00FF0C94" w:rsidP="000859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 xml:space="preserve">Die ÖGA bewegt sich am Puls der Grünen Branche. </w:t>
      </w:r>
      <w:r w:rsidR="00715D75" w:rsidRPr="0008591A">
        <w:rPr>
          <w:rFonts w:ascii="Arial" w:hAnsi="Arial" w:cs="Arial"/>
          <w:sz w:val="20"/>
          <w:szCs w:val="20"/>
        </w:rPr>
        <w:t>Ein Besuch lohnt sich für Fachleute aus dem</w:t>
      </w:r>
      <w:r w:rsidRPr="0008591A">
        <w:rPr>
          <w:rFonts w:ascii="Arial" w:hAnsi="Arial" w:cs="Arial"/>
          <w:sz w:val="20"/>
          <w:szCs w:val="20"/>
        </w:rPr>
        <w:t xml:space="preserve"> professionelle</w:t>
      </w:r>
      <w:r w:rsidR="00715D75" w:rsidRPr="0008591A">
        <w:rPr>
          <w:rFonts w:ascii="Arial" w:hAnsi="Arial" w:cs="Arial"/>
          <w:sz w:val="20"/>
          <w:szCs w:val="20"/>
        </w:rPr>
        <w:t>n</w:t>
      </w:r>
      <w:r w:rsidRPr="0008591A">
        <w:rPr>
          <w:rFonts w:ascii="Arial" w:hAnsi="Arial" w:cs="Arial"/>
          <w:sz w:val="20"/>
          <w:szCs w:val="20"/>
        </w:rPr>
        <w:t xml:space="preserve"> Gartenbau (Baumschulen, Endverkauf, Floristik, Friedhöfe, Gartencenter, Garten-/Landschaftsbau und Zierpflanzenbau), de</w:t>
      </w:r>
      <w:r w:rsidR="00715D75" w:rsidRPr="0008591A">
        <w:rPr>
          <w:rFonts w:ascii="Arial" w:hAnsi="Arial" w:cs="Arial"/>
          <w:sz w:val="20"/>
          <w:szCs w:val="20"/>
        </w:rPr>
        <w:t>m</w:t>
      </w:r>
      <w:r w:rsidRPr="0008591A">
        <w:rPr>
          <w:rFonts w:ascii="Arial" w:hAnsi="Arial" w:cs="Arial"/>
          <w:sz w:val="20"/>
          <w:szCs w:val="20"/>
        </w:rPr>
        <w:t xml:space="preserve"> professionelle</w:t>
      </w:r>
      <w:r w:rsidR="00715D75" w:rsidRPr="0008591A">
        <w:rPr>
          <w:rFonts w:ascii="Arial" w:hAnsi="Arial" w:cs="Arial"/>
          <w:sz w:val="20"/>
          <w:szCs w:val="20"/>
        </w:rPr>
        <w:t>n</w:t>
      </w:r>
      <w:r w:rsidRPr="0008591A">
        <w:rPr>
          <w:rFonts w:ascii="Arial" w:hAnsi="Arial" w:cs="Arial"/>
          <w:sz w:val="20"/>
          <w:szCs w:val="20"/>
        </w:rPr>
        <w:t xml:space="preserve"> Gemüse-, Obst- und Beerenbau, d</w:t>
      </w:r>
      <w:r w:rsidR="00715D75" w:rsidRPr="0008591A">
        <w:rPr>
          <w:rFonts w:ascii="Arial" w:hAnsi="Arial" w:cs="Arial"/>
          <w:sz w:val="20"/>
          <w:szCs w:val="20"/>
        </w:rPr>
        <w:t>em</w:t>
      </w:r>
      <w:r w:rsidRPr="0008591A">
        <w:rPr>
          <w:rFonts w:ascii="Arial" w:hAnsi="Arial" w:cs="Arial"/>
          <w:sz w:val="20"/>
          <w:szCs w:val="20"/>
        </w:rPr>
        <w:t xml:space="preserve"> Öffentliche</w:t>
      </w:r>
      <w:r w:rsidR="00715D75" w:rsidRPr="0008591A">
        <w:rPr>
          <w:rFonts w:ascii="Arial" w:hAnsi="Arial" w:cs="Arial"/>
          <w:sz w:val="20"/>
          <w:szCs w:val="20"/>
        </w:rPr>
        <w:t>n</w:t>
      </w:r>
      <w:r w:rsidRPr="0008591A">
        <w:rPr>
          <w:rFonts w:ascii="Arial" w:hAnsi="Arial" w:cs="Arial"/>
          <w:sz w:val="20"/>
          <w:szCs w:val="20"/>
        </w:rPr>
        <w:t xml:space="preserve"> Grün, de</w:t>
      </w:r>
      <w:r w:rsidR="00715D75" w:rsidRPr="0008591A">
        <w:rPr>
          <w:rFonts w:ascii="Arial" w:hAnsi="Arial" w:cs="Arial"/>
          <w:sz w:val="20"/>
          <w:szCs w:val="20"/>
        </w:rPr>
        <w:t xml:space="preserve">m </w:t>
      </w:r>
      <w:r w:rsidRPr="0008591A">
        <w:rPr>
          <w:rFonts w:ascii="Arial" w:hAnsi="Arial" w:cs="Arial"/>
          <w:sz w:val="20"/>
          <w:szCs w:val="20"/>
        </w:rPr>
        <w:t>Kommunalbereich und d</w:t>
      </w:r>
      <w:r w:rsidR="00715D75" w:rsidRPr="0008591A">
        <w:rPr>
          <w:rFonts w:ascii="Arial" w:hAnsi="Arial" w:cs="Arial"/>
          <w:sz w:val="20"/>
          <w:szCs w:val="20"/>
        </w:rPr>
        <w:t>er</w:t>
      </w:r>
      <w:r w:rsidRPr="0008591A">
        <w:rPr>
          <w:rFonts w:ascii="Arial" w:hAnsi="Arial" w:cs="Arial"/>
          <w:sz w:val="20"/>
          <w:szCs w:val="20"/>
        </w:rPr>
        <w:t xml:space="preserve"> Bauwirtschaft. </w:t>
      </w:r>
      <w:r w:rsidR="00F2390E">
        <w:rPr>
          <w:rFonts w:ascii="Arial" w:hAnsi="Arial" w:cs="Arial"/>
          <w:sz w:val="20"/>
          <w:szCs w:val="20"/>
        </w:rPr>
        <w:t>Sie finden ein riesiges Angebot von 400 Ausstellenden von Dienstleistungen bis Investitionsgüter.</w:t>
      </w:r>
    </w:p>
    <w:p w14:paraId="47FB3438" w14:textId="0BF177C7" w:rsidR="00FF0C94" w:rsidRPr="0008591A" w:rsidRDefault="00FF0C94" w:rsidP="00F5473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>Träger der Messe sind der Unternehmerverband Gärtner Schweiz (JardinSuisse), die Kantonale Gartenbauschule Oeschberg (GSO – eine Abteilung des bzemme) sowie die Schweizerische Zentralstelle für Gemüsebau (SZG).</w:t>
      </w:r>
    </w:p>
    <w:p w14:paraId="2A75A36F" w14:textId="77777777" w:rsidR="00FF0C94" w:rsidRPr="0008591A" w:rsidRDefault="00FF0C94" w:rsidP="00FF0C94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08591A">
        <w:rPr>
          <w:rFonts w:ascii="Arial" w:hAnsi="Arial" w:cs="Arial"/>
          <w:b/>
          <w:bCs/>
          <w:sz w:val="20"/>
          <w:szCs w:val="20"/>
        </w:rPr>
        <w:t>Helfen Sie mit!</w:t>
      </w:r>
    </w:p>
    <w:p w14:paraId="497A81E3" w14:textId="4B166A3B" w:rsidR="00C81671" w:rsidRPr="0008591A" w:rsidRDefault="00FF0C94" w:rsidP="006A032B">
      <w:pPr>
        <w:spacing w:after="0"/>
        <w:jc w:val="both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>Die Presse</w:t>
      </w:r>
      <w:r w:rsidR="00715D75" w:rsidRPr="0008591A">
        <w:rPr>
          <w:rFonts w:ascii="Arial" w:hAnsi="Arial" w:cs="Arial"/>
          <w:sz w:val="20"/>
          <w:szCs w:val="20"/>
        </w:rPr>
        <w:t xml:space="preserve">stelle </w:t>
      </w:r>
      <w:r w:rsidRPr="0008591A">
        <w:rPr>
          <w:rFonts w:ascii="Arial" w:hAnsi="Arial" w:cs="Arial"/>
          <w:sz w:val="20"/>
          <w:szCs w:val="20"/>
        </w:rPr>
        <w:t>unterstützt Sie gerne bei der Berichterstattung</w:t>
      </w:r>
      <w:r w:rsidR="00715D75" w:rsidRPr="0008591A">
        <w:rPr>
          <w:rFonts w:ascii="Arial" w:hAnsi="Arial" w:cs="Arial"/>
          <w:sz w:val="20"/>
          <w:szCs w:val="20"/>
        </w:rPr>
        <w:t xml:space="preserve"> mit Rohtexten, Hintergrundinfos und Bildmaterial sowie </w:t>
      </w:r>
      <w:r w:rsidRPr="0008591A">
        <w:rPr>
          <w:rFonts w:ascii="Arial" w:hAnsi="Arial" w:cs="Arial"/>
          <w:sz w:val="20"/>
          <w:szCs w:val="20"/>
        </w:rPr>
        <w:t>Inserate</w:t>
      </w:r>
      <w:r w:rsidR="00715D75" w:rsidRPr="0008591A">
        <w:rPr>
          <w:rFonts w:ascii="Arial" w:hAnsi="Arial" w:cs="Arial"/>
          <w:sz w:val="20"/>
          <w:szCs w:val="20"/>
        </w:rPr>
        <w:t>-Vorlagen</w:t>
      </w:r>
      <w:r w:rsidRPr="0008591A">
        <w:rPr>
          <w:rFonts w:ascii="Arial" w:hAnsi="Arial" w:cs="Arial"/>
          <w:sz w:val="20"/>
          <w:szCs w:val="20"/>
        </w:rPr>
        <w:t xml:space="preserve"> in Print- und Webauflösung, die mit einem persönlichen Text versehen werden können.</w:t>
      </w:r>
      <w:r w:rsidR="00715D75" w:rsidRPr="0008591A">
        <w:rPr>
          <w:rFonts w:ascii="Arial" w:hAnsi="Arial" w:cs="Arial"/>
          <w:sz w:val="20"/>
          <w:szCs w:val="20"/>
        </w:rPr>
        <w:t xml:space="preserve"> </w:t>
      </w:r>
      <w:r w:rsidR="00C81671" w:rsidRPr="0008591A">
        <w:rPr>
          <w:rFonts w:ascii="Arial" w:hAnsi="Arial" w:cs="Arial"/>
          <w:sz w:val="20"/>
          <w:szCs w:val="20"/>
        </w:rPr>
        <w:t>Teilen Sie unsere Posts in ihren sozialen Medien &gt;&gt; Instagram</w:t>
      </w:r>
      <w:r w:rsidR="00C24751">
        <w:rPr>
          <w:rFonts w:ascii="Arial" w:hAnsi="Arial" w:cs="Arial"/>
          <w:sz w:val="20"/>
          <w:szCs w:val="20"/>
        </w:rPr>
        <w:t xml:space="preserve"> </w:t>
      </w:r>
      <w:r w:rsidR="00C81671" w:rsidRPr="0008591A">
        <w:rPr>
          <w:rFonts w:ascii="Arial" w:hAnsi="Arial" w:cs="Arial"/>
          <w:sz w:val="20"/>
          <w:szCs w:val="20"/>
        </w:rPr>
        <w:t>/ Facebook</w:t>
      </w:r>
    </w:p>
    <w:p w14:paraId="1DC63365" w14:textId="3DC9C22A" w:rsidR="00FF0C94" w:rsidRPr="0008591A" w:rsidRDefault="00FF0C94" w:rsidP="00FF0C94">
      <w:pPr>
        <w:rPr>
          <w:rStyle w:val="Hyperlink"/>
          <w:rFonts w:ascii="Arial" w:hAnsi="Arial" w:cs="Arial"/>
          <w:color w:val="auto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 xml:space="preserve">Medienmitteilungen, Bilder, Fachartikel und Logos: </w:t>
      </w:r>
      <w:hyperlink r:id="rId12" w:history="1">
        <w:r w:rsidRPr="00C24751">
          <w:rPr>
            <w:rStyle w:val="Hyperlink"/>
            <w:rFonts w:ascii="Arial" w:hAnsi="Arial" w:cs="Arial"/>
            <w:color w:val="BCE006"/>
            <w:sz w:val="20"/>
            <w:szCs w:val="20"/>
          </w:rPr>
          <w:t>www.oega.ch &gt; Medien</w:t>
        </w:r>
      </w:hyperlink>
    </w:p>
    <w:bookmarkEnd w:id="2"/>
    <w:p w14:paraId="00133232" w14:textId="77777777" w:rsidR="00FF0C94" w:rsidRPr="0008591A" w:rsidRDefault="00FF0C94" w:rsidP="00FF0C9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>ÖGA-Pressestelle</w:t>
      </w:r>
    </w:p>
    <w:p w14:paraId="6B7BD297" w14:textId="77777777" w:rsidR="006A032B" w:rsidRPr="0008591A" w:rsidRDefault="006A032B" w:rsidP="00AA2928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730F19B" w14:textId="6860D78A" w:rsidR="00FF0C94" w:rsidRPr="0008591A" w:rsidRDefault="00FF0C94" w:rsidP="00AA292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08591A">
        <w:rPr>
          <w:rFonts w:ascii="Arial" w:hAnsi="Arial" w:cs="Arial"/>
          <w:sz w:val="20"/>
          <w:szCs w:val="20"/>
        </w:rPr>
        <w:t>Rolf Matter</w:t>
      </w:r>
      <w:r w:rsidR="0024752A" w:rsidRPr="0008591A">
        <w:rPr>
          <w:rFonts w:ascii="Arial" w:hAnsi="Arial" w:cs="Arial"/>
          <w:sz w:val="20"/>
          <w:szCs w:val="20"/>
        </w:rPr>
        <w:t xml:space="preserve"> </w:t>
      </w:r>
      <w:r w:rsidR="006A032B" w:rsidRPr="0008591A">
        <w:rPr>
          <w:rFonts w:ascii="Arial" w:hAnsi="Arial" w:cs="Arial"/>
          <w:sz w:val="20"/>
          <w:szCs w:val="20"/>
        </w:rPr>
        <w:br/>
      </w:r>
      <w:r w:rsidRPr="0008591A">
        <w:rPr>
          <w:rFonts w:ascii="Arial" w:hAnsi="Arial" w:cs="Arial"/>
          <w:sz w:val="20"/>
          <w:szCs w:val="20"/>
        </w:rPr>
        <w:t>Mitglied Messeleitung</w:t>
      </w:r>
    </w:p>
    <w:p w14:paraId="43110E60" w14:textId="035195D8" w:rsidR="00715D75" w:rsidRPr="0008591A" w:rsidRDefault="008F52A8" w:rsidP="00715D75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8591A">
        <w:rPr>
          <w:rFonts w:ascii="Arial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79232" behindDoc="1" locked="0" layoutInCell="1" allowOverlap="1" wp14:anchorId="32F984C6" wp14:editId="558A10C7">
            <wp:simplePos x="0" y="0"/>
            <wp:positionH relativeFrom="margin">
              <wp:posOffset>3190875</wp:posOffset>
            </wp:positionH>
            <wp:positionV relativeFrom="paragraph">
              <wp:posOffset>67310</wp:posOffset>
            </wp:positionV>
            <wp:extent cx="298450" cy="298450"/>
            <wp:effectExtent l="0" t="0" r="6350" b="6350"/>
            <wp:wrapNone/>
            <wp:docPr id="12" name="Grafik 12" descr="Ein Bild, das Symbol, Logo, Schrift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Symbol, Logo, Schrift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591A">
        <w:rPr>
          <w:rFonts w:ascii="Arial" w:hAnsi="Arial" w:cs="Arial"/>
          <w:noProof/>
          <w:sz w:val="16"/>
          <w:szCs w:val="16"/>
          <w:lang w:eastAsia="de-CH"/>
        </w:rPr>
        <w:drawing>
          <wp:anchor distT="0" distB="0" distL="114300" distR="114300" simplePos="0" relativeHeight="251680256" behindDoc="1" locked="0" layoutInCell="1" allowOverlap="1" wp14:anchorId="38C4EEA1" wp14:editId="2062E9D6">
            <wp:simplePos x="0" y="0"/>
            <wp:positionH relativeFrom="rightMargin">
              <wp:posOffset>-265430</wp:posOffset>
            </wp:positionH>
            <wp:positionV relativeFrom="paragraph">
              <wp:posOffset>86360</wp:posOffset>
            </wp:positionV>
            <wp:extent cx="285750" cy="281305"/>
            <wp:effectExtent l="0" t="0" r="0" b="4445"/>
            <wp:wrapNone/>
            <wp:docPr id="13" name="Grafik 13" descr="Ein Bild, das Grafiken, Text, Kreis, Logo enthält.&#10;&#10;Automatisch generierte Beschreibu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Grafiken, Text, Kreis, Logo enthält.&#10;&#10;Automatisch generierte Beschreibu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t="12500" r="13186" b="14773"/>
                    <a:stretch/>
                  </pic:blipFill>
                  <pic:spPr bwMode="auto">
                    <a:xfrm>
                      <a:off x="0" y="0"/>
                      <a:ext cx="2857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FBA" w:rsidRPr="0008591A">
        <w:rPr>
          <w:rFonts w:ascii="Arial" w:hAnsi="Arial" w:cs="Arial"/>
          <w:noProof/>
          <w:sz w:val="14"/>
          <w:szCs w:val="16"/>
          <w:lang w:eastAsia="de-CH"/>
        </w:rPr>
        <w:drawing>
          <wp:anchor distT="0" distB="0" distL="114300" distR="114300" simplePos="0" relativeHeight="251681280" behindDoc="1" locked="0" layoutInCell="1" allowOverlap="1" wp14:anchorId="00C8C55D" wp14:editId="7607D6B0">
            <wp:simplePos x="0" y="0"/>
            <wp:positionH relativeFrom="margin">
              <wp:posOffset>675640</wp:posOffset>
            </wp:positionH>
            <wp:positionV relativeFrom="topMargin">
              <wp:posOffset>8570595</wp:posOffset>
            </wp:positionV>
            <wp:extent cx="485140" cy="398145"/>
            <wp:effectExtent l="0" t="0" r="0" b="1905"/>
            <wp:wrapNone/>
            <wp:docPr id="10" name="Grafik 10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, Schrift, Logo, Grafiken enthält.&#10;&#10;Automatisch generierte Beschreibu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25"/>
                    <a:stretch/>
                  </pic:blipFill>
                  <pic:spPr bwMode="auto">
                    <a:xfrm>
                      <a:off x="0" y="0"/>
                      <a:ext cx="485140" cy="39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16202" w14:textId="1BF31257" w:rsidR="00715D75" w:rsidRPr="008F52A8" w:rsidRDefault="005B23AA" w:rsidP="008F52A8">
      <w:pPr>
        <w:tabs>
          <w:tab w:val="left" w:pos="2268"/>
          <w:tab w:val="left" w:pos="5954"/>
        </w:tabs>
        <w:spacing w:line="240" w:lineRule="auto"/>
        <w:jc w:val="both"/>
        <w:rPr>
          <w:rStyle w:val="Hyperlink"/>
          <w:color w:val="BCE006"/>
        </w:rPr>
      </w:pPr>
      <w:hyperlink r:id="rId18" w:history="1">
        <w:r w:rsidR="00715D75" w:rsidRPr="008F52A8">
          <w:rPr>
            <w:rStyle w:val="Hyperlink"/>
            <w:rFonts w:ascii="Arial" w:hAnsi="Arial" w:cs="Arial"/>
            <w:color w:val="BCE006"/>
            <w:sz w:val="16"/>
            <w:szCs w:val="16"/>
          </w:rPr>
          <w:t>www.oega.ch</w:t>
        </w:r>
      </w:hyperlink>
      <w:r w:rsidR="00715D75" w:rsidRPr="008F52A8">
        <w:rPr>
          <w:rStyle w:val="Hyperlink"/>
          <w:rFonts w:ascii="Arial" w:hAnsi="Arial" w:cs="Arial"/>
          <w:color w:val="BCE006"/>
          <w:sz w:val="16"/>
          <w:szCs w:val="16"/>
          <w:u w:val="none"/>
        </w:rPr>
        <w:tab/>
      </w:r>
      <w:hyperlink r:id="rId19" w:history="1">
        <w:r w:rsidR="008F52A8" w:rsidRPr="008F52A8">
          <w:rPr>
            <w:rStyle w:val="Hyperlink"/>
            <w:rFonts w:ascii="Arial" w:hAnsi="Arial" w:cs="Arial"/>
            <w:color w:val="BCE006"/>
            <w:sz w:val="16"/>
            <w:szCs w:val="16"/>
          </w:rPr>
          <w:t>www.facebook.com/oegafachmesse</w:t>
        </w:r>
      </w:hyperlink>
      <w:r w:rsidR="00715D75" w:rsidRPr="008F52A8">
        <w:rPr>
          <w:rStyle w:val="Hyperlink"/>
          <w:rFonts w:ascii="Arial" w:hAnsi="Arial" w:cs="Arial"/>
          <w:color w:val="BCE006"/>
          <w:sz w:val="16"/>
          <w:szCs w:val="16"/>
          <w:u w:val="none"/>
        </w:rPr>
        <w:t xml:space="preserve"> </w:t>
      </w:r>
      <w:r w:rsidR="00715D75" w:rsidRPr="008F52A8">
        <w:rPr>
          <w:rStyle w:val="Hyperlink"/>
          <w:rFonts w:ascii="Arial" w:hAnsi="Arial" w:cs="Arial"/>
          <w:color w:val="BCE006"/>
          <w:sz w:val="16"/>
          <w:szCs w:val="16"/>
          <w:u w:val="none"/>
        </w:rPr>
        <w:tab/>
      </w:r>
      <w:hyperlink r:id="rId20" w:history="1">
        <w:r w:rsidR="008F52A8" w:rsidRPr="008F52A8">
          <w:rPr>
            <w:rStyle w:val="Hyperlink"/>
            <w:rFonts w:ascii="Arial" w:hAnsi="Arial" w:cs="Arial"/>
            <w:color w:val="BCE006"/>
            <w:sz w:val="16"/>
            <w:szCs w:val="16"/>
          </w:rPr>
          <w:t>www.instagram.com/oegafachmesse</w:t>
        </w:r>
      </w:hyperlink>
      <w:r w:rsidR="00715D75" w:rsidRPr="008F52A8">
        <w:rPr>
          <w:rStyle w:val="Hyperlink"/>
          <w:rFonts w:ascii="Arial" w:hAnsi="Arial" w:cs="Arial"/>
          <w:color w:val="BCE006"/>
          <w:sz w:val="16"/>
          <w:szCs w:val="16"/>
        </w:rPr>
        <w:t xml:space="preserve"> </w:t>
      </w:r>
    </w:p>
    <w:p w14:paraId="11C361C3" w14:textId="7BC9043C" w:rsidR="00715D75" w:rsidRPr="0008591A" w:rsidRDefault="00715D75">
      <w:pPr>
        <w:rPr>
          <w:rFonts w:ascii="Arial" w:hAnsi="Arial" w:cs="Arial"/>
          <w:sz w:val="20"/>
          <w:szCs w:val="20"/>
        </w:rPr>
      </w:pPr>
    </w:p>
    <w:p w14:paraId="7B1B56CC" w14:textId="15F1B48B" w:rsidR="00F54736" w:rsidRDefault="00F5473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4A8072B" w14:textId="12BFDE9A" w:rsidR="00FF0C94" w:rsidRPr="0008591A" w:rsidRDefault="00FF0C94" w:rsidP="007D6B43">
      <w:pPr>
        <w:tabs>
          <w:tab w:val="left" w:pos="496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5D0D5F6" w14:textId="22FDD493" w:rsidR="00AD2BA0" w:rsidRPr="0008591A" w:rsidRDefault="00271200" w:rsidP="00DF57F7">
      <w:pPr>
        <w:pStyle w:val="KeinLeerraum"/>
        <w:tabs>
          <w:tab w:val="left" w:pos="5103"/>
        </w:tabs>
        <w:rPr>
          <w:rFonts w:ascii="Arial" w:hAnsi="Arial" w:cs="Arial"/>
          <w:b/>
          <w:bCs/>
        </w:rPr>
      </w:pPr>
      <w:r w:rsidRPr="0008591A">
        <w:rPr>
          <w:rFonts w:ascii="Arial" w:hAnsi="Arial" w:cs="Arial"/>
          <w:b/>
          <w:bCs/>
        </w:rPr>
        <w:t>Die</w:t>
      </w:r>
      <w:r w:rsidR="00AD2BA0" w:rsidRPr="0008591A">
        <w:rPr>
          <w:rFonts w:ascii="Arial" w:hAnsi="Arial" w:cs="Arial"/>
          <w:b/>
          <w:bCs/>
        </w:rPr>
        <w:t xml:space="preserve"> ÖGA 20</w:t>
      </w:r>
      <w:r w:rsidR="008C06BC" w:rsidRPr="0008591A">
        <w:rPr>
          <w:rFonts w:ascii="Arial" w:hAnsi="Arial" w:cs="Arial"/>
          <w:b/>
          <w:bCs/>
        </w:rPr>
        <w:t>2</w:t>
      </w:r>
      <w:r w:rsidR="000606FD" w:rsidRPr="0008591A">
        <w:rPr>
          <w:rFonts w:ascii="Arial" w:hAnsi="Arial" w:cs="Arial"/>
          <w:b/>
          <w:bCs/>
        </w:rPr>
        <w:t>4</w:t>
      </w:r>
      <w:r w:rsidR="00AD2BA0" w:rsidRPr="0008591A">
        <w:rPr>
          <w:rFonts w:ascii="Arial" w:hAnsi="Arial" w:cs="Arial"/>
          <w:b/>
          <w:bCs/>
        </w:rPr>
        <w:t xml:space="preserve"> auf einen Blick</w:t>
      </w:r>
    </w:p>
    <w:p w14:paraId="1FA8DD04" w14:textId="77777777" w:rsidR="00EE310C" w:rsidRPr="0008591A" w:rsidRDefault="00EE310C" w:rsidP="00AD2BA0">
      <w:pPr>
        <w:pStyle w:val="KeinLeerraum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169"/>
      </w:tblGrid>
      <w:tr w:rsidR="00AD2BA0" w:rsidRPr="0008591A" w14:paraId="2C9DB871" w14:textId="77777777" w:rsidTr="005638E0">
        <w:trPr>
          <w:trHeight w:val="2105"/>
        </w:trPr>
        <w:tc>
          <w:tcPr>
            <w:tcW w:w="9639" w:type="dxa"/>
            <w:gridSpan w:val="2"/>
          </w:tcPr>
          <w:p w14:paraId="143C1550" w14:textId="0CED94C8" w:rsidR="00AD2BA0" w:rsidRPr="0008591A" w:rsidRDefault="00007DFB" w:rsidP="00871C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08" w:right="-11"/>
              <w:textAlignment w:val="center"/>
              <w:rPr>
                <w:rFonts w:ascii="Arial" w:hAnsi="Arial" w:cs="Arial"/>
                <w:b/>
                <w:sz w:val="18"/>
              </w:rPr>
            </w:pPr>
            <w:r w:rsidRPr="0008591A">
              <w:rPr>
                <w:rFonts w:ascii="Arial" w:hAnsi="Arial" w:cs="Arial"/>
                <w:b/>
                <w:sz w:val="18"/>
              </w:rPr>
              <w:t>Die bedeutendste Schweizer Fachmesse für den professionellen Gartenbau, die Grünflächenpflege, kommunale Dienstleistungen und den Gemüse-</w:t>
            </w:r>
            <w:r w:rsidR="00D62323" w:rsidRPr="0008591A">
              <w:rPr>
                <w:rFonts w:ascii="Arial" w:hAnsi="Arial" w:cs="Arial"/>
                <w:b/>
                <w:sz w:val="18"/>
              </w:rPr>
              <w:t xml:space="preserve"> und </w:t>
            </w:r>
            <w:r w:rsidRPr="0008591A">
              <w:rPr>
                <w:rFonts w:ascii="Arial" w:hAnsi="Arial" w:cs="Arial"/>
                <w:b/>
                <w:sz w:val="18"/>
              </w:rPr>
              <w:t>Beerenbau – 3</w:t>
            </w:r>
            <w:r w:rsidR="000606FD" w:rsidRPr="0008591A">
              <w:rPr>
                <w:rFonts w:ascii="Arial" w:hAnsi="Arial" w:cs="Arial"/>
                <w:b/>
                <w:sz w:val="18"/>
              </w:rPr>
              <w:t>2</w:t>
            </w:r>
            <w:r w:rsidRPr="0008591A">
              <w:rPr>
                <w:rFonts w:ascii="Arial" w:hAnsi="Arial" w:cs="Arial"/>
                <w:b/>
                <w:sz w:val="18"/>
              </w:rPr>
              <w:t xml:space="preserve">. Ausgabe – </w:t>
            </w:r>
            <w:r w:rsidR="000606FD" w:rsidRPr="0008591A">
              <w:rPr>
                <w:rFonts w:ascii="Arial" w:hAnsi="Arial" w:cs="Arial"/>
                <w:b/>
                <w:sz w:val="18"/>
              </w:rPr>
              <w:t>6</w:t>
            </w:r>
            <w:r w:rsidR="005C7977" w:rsidRPr="0008591A">
              <w:rPr>
                <w:rFonts w:ascii="Arial" w:hAnsi="Arial" w:cs="Arial"/>
                <w:b/>
                <w:sz w:val="18"/>
              </w:rPr>
              <w:t>2</w:t>
            </w:r>
            <w:r w:rsidRPr="0008591A">
              <w:rPr>
                <w:rFonts w:ascii="Arial" w:hAnsi="Arial" w:cs="Arial"/>
                <w:b/>
                <w:sz w:val="18"/>
              </w:rPr>
              <w:t xml:space="preserve"> Jahre ÖGA</w:t>
            </w:r>
          </w:p>
          <w:p w14:paraId="600A4DCA" w14:textId="610D32F0" w:rsidR="00AD2BA0" w:rsidRPr="0008591A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</w:rPr>
            </w:pPr>
            <w:r w:rsidRPr="0008591A">
              <w:rPr>
                <w:rFonts w:ascii="Arial" w:hAnsi="Arial" w:cs="Arial"/>
                <w:bCs/>
                <w:sz w:val="18"/>
              </w:rPr>
              <w:t>Datum:</w:t>
            </w:r>
            <w:r w:rsidRPr="0008591A">
              <w:rPr>
                <w:rFonts w:ascii="Arial" w:hAnsi="Arial" w:cs="Arial"/>
                <w:sz w:val="28"/>
              </w:rPr>
              <w:tab/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Mittwoch </w:t>
            </w:r>
            <w:r w:rsidR="004700D7" w:rsidRPr="0008591A">
              <w:rPr>
                <w:rFonts w:ascii="Arial" w:eastAsia="Arial Unicode MS" w:hAnsi="Arial" w:cs="Arial"/>
                <w:sz w:val="18"/>
              </w:rPr>
              <w:t>26</w:t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. </w:t>
            </w:r>
            <w:r w:rsidR="00DF57F7" w:rsidRPr="0008591A">
              <w:rPr>
                <w:rFonts w:ascii="Arial" w:eastAsia="Arial Unicode MS" w:hAnsi="Arial" w:cs="Arial"/>
                <w:sz w:val="18"/>
              </w:rPr>
              <w:t>bis</w:t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 </w:t>
            </w:r>
            <w:proofErr w:type="gramStart"/>
            <w:r w:rsidRPr="0008591A">
              <w:rPr>
                <w:rFonts w:ascii="Arial" w:eastAsia="Arial Unicode MS" w:hAnsi="Arial" w:cs="Arial"/>
                <w:sz w:val="18"/>
              </w:rPr>
              <w:t>Freitag</w:t>
            </w:r>
            <w:proofErr w:type="gramEnd"/>
            <w:r w:rsidRPr="0008591A">
              <w:rPr>
                <w:rFonts w:ascii="Arial" w:eastAsia="Arial Unicode MS" w:hAnsi="Arial" w:cs="Arial"/>
                <w:sz w:val="18"/>
              </w:rPr>
              <w:t xml:space="preserve"> </w:t>
            </w:r>
            <w:r w:rsidR="004700D7" w:rsidRPr="0008591A">
              <w:rPr>
                <w:rFonts w:ascii="Arial" w:eastAsia="Arial Unicode MS" w:hAnsi="Arial" w:cs="Arial"/>
                <w:sz w:val="18"/>
              </w:rPr>
              <w:t>28</w:t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. </w:t>
            </w:r>
            <w:r w:rsidR="004700D7" w:rsidRPr="0008591A">
              <w:rPr>
                <w:rFonts w:ascii="Arial" w:eastAsia="Arial Unicode MS" w:hAnsi="Arial" w:cs="Arial"/>
                <w:sz w:val="18"/>
              </w:rPr>
              <w:t>Juni</w:t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 20</w:t>
            </w:r>
            <w:r w:rsidR="008C06BC" w:rsidRPr="0008591A">
              <w:rPr>
                <w:rFonts w:ascii="Arial" w:eastAsia="Arial Unicode MS" w:hAnsi="Arial" w:cs="Arial"/>
                <w:sz w:val="18"/>
              </w:rPr>
              <w:t>2</w:t>
            </w:r>
            <w:r w:rsidR="004700D7" w:rsidRPr="0008591A">
              <w:rPr>
                <w:rFonts w:ascii="Arial" w:eastAsia="Arial Unicode MS" w:hAnsi="Arial" w:cs="Arial"/>
                <w:sz w:val="18"/>
              </w:rPr>
              <w:t>4</w:t>
            </w:r>
          </w:p>
          <w:p w14:paraId="06573346" w14:textId="1BB3D2A0" w:rsidR="00AD2BA0" w:rsidRPr="0008591A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</w:rPr>
            </w:pPr>
            <w:r w:rsidRPr="0008591A">
              <w:rPr>
                <w:rFonts w:ascii="Arial" w:hAnsi="Arial" w:cs="Arial"/>
                <w:bCs/>
                <w:sz w:val="18"/>
              </w:rPr>
              <w:t>Ort</w:t>
            </w:r>
            <w:r w:rsidR="00FC78F5" w:rsidRPr="0008591A">
              <w:rPr>
                <w:rFonts w:ascii="Arial" w:hAnsi="Arial" w:cs="Arial"/>
                <w:bCs/>
                <w:sz w:val="18"/>
              </w:rPr>
              <w:t>:</w:t>
            </w:r>
            <w:r w:rsidRPr="0008591A">
              <w:rPr>
                <w:rFonts w:ascii="Arial" w:hAnsi="Arial" w:cs="Arial"/>
                <w:bCs/>
              </w:rPr>
              <w:tab/>
            </w:r>
            <w:r w:rsidRPr="0008591A">
              <w:rPr>
                <w:rFonts w:ascii="Arial" w:eastAsia="Arial Unicode MS" w:hAnsi="Arial" w:cs="Arial"/>
                <w:sz w:val="18"/>
              </w:rPr>
              <w:t>Oeschberg Koppigen</w:t>
            </w:r>
            <w:r w:rsidR="00871C6B" w:rsidRPr="0008591A">
              <w:rPr>
                <w:rFonts w:ascii="Arial" w:eastAsia="Arial Unicode MS" w:hAnsi="Arial" w:cs="Arial"/>
                <w:sz w:val="18"/>
              </w:rPr>
              <w:t xml:space="preserve"> BE</w:t>
            </w:r>
            <w:r w:rsidRPr="0008591A">
              <w:rPr>
                <w:rFonts w:ascii="Arial" w:eastAsia="Arial Unicode MS" w:hAnsi="Arial" w:cs="Arial"/>
                <w:sz w:val="18"/>
              </w:rPr>
              <w:t>, Schweiz</w:t>
            </w:r>
          </w:p>
          <w:p w14:paraId="5A56C5B1" w14:textId="57E2D287" w:rsidR="00AD2BA0" w:rsidRPr="0008591A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eastAsia="Arial Unicode MS" w:hAnsi="Arial" w:cs="Arial"/>
                <w:sz w:val="18"/>
              </w:rPr>
            </w:pPr>
            <w:r w:rsidRPr="0008591A">
              <w:rPr>
                <w:rFonts w:ascii="Arial" w:hAnsi="Arial" w:cs="Arial"/>
                <w:bCs/>
                <w:sz w:val="18"/>
              </w:rPr>
              <w:t>Ausstellungsfläche:</w:t>
            </w:r>
            <w:r w:rsidRPr="0008591A">
              <w:rPr>
                <w:rFonts w:ascii="Arial" w:eastAsia="Arial Unicode MS" w:hAnsi="Arial" w:cs="Arial"/>
                <w:sz w:val="18"/>
              </w:rPr>
              <w:tab/>
              <w:t>120</w:t>
            </w:r>
            <w:r w:rsidR="00D62323" w:rsidRPr="0008591A">
              <w:rPr>
                <w:rFonts w:ascii="Arial" w:eastAsia="Arial Unicode MS" w:hAnsi="Arial" w:cs="Arial"/>
                <w:sz w:val="18"/>
              </w:rPr>
              <w:t>'</w:t>
            </w:r>
            <w:r w:rsidRPr="0008591A">
              <w:rPr>
                <w:rFonts w:ascii="Arial" w:eastAsia="Arial Unicode MS" w:hAnsi="Arial" w:cs="Arial"/>
                <w:sz w:val="18"/>
              </w:rPr>
              <w:t>000 m</w:t>
            </w:r>
            <w:r w:rsidRPr="0008591A">
              <w:rPr>
                <w:rFonts w:ascii="Arial" w:eastAsia="Arial Unicode MS" w:hAnsi="Arial" w:cs="Arial"/>
                <w:sz w:val="18"/>
                <w:vertAlign w:val="superscript"/>
              </w:rPr>
              <w:t>2</w:t>
            </w:r>
            <w:r w:rsidRPr="0008591A">
              <w:rPr>
                <w:rFonts w:ascii="Arial" w:eastAsia="Arial Unicode MS" w:hAnsi="Arial" w:cs="Arial"/>
                <w:sz w:val="18"/>
              </w:rPr>
              <w:t>, davon ca. 10'000 m</w:t>
            </w:r>
            <w:r w:rsidRPr="0008591A">
              <w:rPr>
                <w:rFonts w:ascii="Arial" w:eastAsia="Arial Unicode MS" w:hAnsi="Arial" w:cs="Arial"/>
                <w:sz w:val="18"/>
                <w:vertAlign w:val="superscript"/>
              </w:rPr>
              <w:t>2</w:t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 überdeckte Fläche</w:t>
            </w:r>
          </w:p>
          <w:p w14:paraId="4DEAF928" w14:textId="76D382CE" w:rsidR="00AD2BA0" w:rsidRPr="0008591A" w:rsidRDefault="00AD2BA0" w:rsidP="00D62323">
            <w:pPr>
              <w:tabs>
                <w:tab w:val="left" w:pos="2053"/>
              </w:tabs>
              <w:spacing w:after="40" w:line="264" w:lineRule="auto"/>
              <w:ind w:left="108"/>
              <w:rPr>
                <w:rFonts w:ascii="Arial" w:hAnsi="Arial" w:cs="Arial"/>
                <w:bCs/>
              </w:rPr>
            </w:pPr>
            <w:r w:rsidRPr="0008591A">
              <w:rPr>
                <w:rFonts w:ascii="Arial" w:hAnsi="Arial" w:cs="Arial"/>
                <w:bCs/>
                <w:sz w:val="18"/>
              </w:rPr>
              <w:t>Anzahl Aussteller:</w:t>
            </w:r>
            <w:r w:rsidRPr="0008591A">
              <w:rPr>
                <w:rFonts w:ascii="Arial" w:hAnsi="Arial" w:cs="Arial"/>
                <w:bCs/>
              </w:rPr>
              <w:tab/>
            </w:r>
            <w:r w:rsidR="00F2390E">
              <w:rPr>
                <w:rFonts w:ascii="Arial" w:eastAsia="Arial Unicode MS" w:hAnsi="Arial" w:cs="Arial"/>
                <w:sz w:val="18"/>
              </w:rPr>
              <w:t>ca.</w:t>
            </w:r>
            <w:r w:rsidR="00F2390E" w:rsidRPr="0008591A">
              <w:rPr>
                <w:rFonts w:ascii="Arial" w:eastAsia="Arial Unicode MS" w:hAnsi="Arial" w:cs="Arial"/>
                <w:sz w:val="18"/>
              </w:rPr>
              <w:t xml:space="preserve"> </w:t>
            </w:r>
            <w:r w:rsidR="001064B3" w:rsidRPr="0008591A">
              <w:rPr>
                <w:rFonts w:ascii="Arial" w:eastAsia="Arial Unicode MS" w:hAnsi="Arial" w:cs="Arial"/>
                <w:sz w:val="18"/>
              </w:rPr>
              <w:t xml:space="preserve">400 </w:t>
            </w:r>
            <w:r w:rsidR="00271200" w:rsidRPr="0008591A">
              <w:rPr>
                <w:rFonts w:ascii="Arial" w:eastAsia="Arial Unicode MS" w:hAnsi="Arial" w:cs="Arial"/>
                <w:sz w:val="18"/>
              </w:rPr>
              <w:t>(20</w:t>
            </w:r>
            <w:r w:rsidR="000606FD" w:rsidRPr="0008591A">
              <w:rPr>
                <w:rFonts w:ascii="Arial" w:eastAsia="Arial Unicode MS" w:hAnsi="Arial" w:cs="Arial"/>
                <w:sz w:val="18"/>
              </w:rPr>
              <w:t>2</w:t>
            </w:r>
            <w:r w:rsidR="00F2390E">
              <w:rPr>
                <w:rFonts w:ascii="Arial" w:eastAsia="Arial Unicode MS" w:hAnsi="Arial" w:cs="Arial"/>
                <w:sz w:val="18"/>
              </w:rPr>
              <w:t>4</w:t>
            </w:r>
            <w:r w:rsidR="00271200" w:rsidRPr="0008591A">
              <w:rPr>
                <w:rFonts w:ascii="Arial" w:eastAsia="Arial Unicode MS" w:hAnsi="Arial" w:cs="Arial"/>
                <w:sz w:val="18"/>
              </w:rPr>
              <w:t>)</w:t>
            </w:r>
          </w:p>
          <w:p w14:paraId="4A6555E9" w14:textId="43706F9B" w:rsidR="00AD2BA0" w:rsidRPr="0008591A" w:rsidRDefault="00AD2BA0" w:rsidP="00D62323">
            <w:pPr>
              <w:tabs>
                <w:tab w:val="left" w:pos="2053"/>
              </w:tabs>
              <w:spacing w:after="120" w:line="264" w:lineRule="auto"/>
              <w:ind w:left="108"/>
              <w:rPr>
                <w:rFonts w:ascii="Arial" w:eastAsia="Arial Unicode MS" w:hAnsi="Arial" w:cs="Arial"/>
                <w:sz w:val="16"/>
              </w:rPr>
            </w:pPr>
            <w:r w:rsidRPr="0008591A">
              <w:rPr>
                <w:rFonts w:ascii="Arial" w:hAnsi="Arial" w:cs="Arial"/>
                <w:bCs/>
                <w:sz w:val="18"/>
              </w:rPr>
              <w:t xml:space="preserve">Anzahl </w:t>
            </w:r>
            <w:r w:rsidR="00871C6B" w:rsidRPr="0008591A">
              <w:rPr>
                <w:rFonts w:ascii="Arial" w:hAnsi="Arial" w:cs="Arial"/>
                <w:bCs/>
                <w:sz w:val="18"/>
              </w:rPr>
              <w:t>Fachb</w:t>
            </w:r>
            <w:r w:rsidRPr="0008591A">
              <w:rPr>
                <w:rFonts w:ascii="Arial" w:hAnsi="Arial" w:cs="Arial"/>
                <w:bCs/>
                <w:sz w:val="18"/>
              </w:rPr>
              <w:t>esucher:</w:t>
            </w:r>
            <w:r w:rsidRPr="0008591A">
              <w:rPr>
                <w:rFonts w:ascii="Arial" w:hAnsi="Arial" w:cs="Arial"/>
                <w:bCs/>
              </w:rPr>
              <w:tab/>
            </w:r>
            <w:r w:rsidRPr="0008591A">
              <w:rPr>
                <w:rFonts w:ascii="Arial" w:eastAsia="Arial Unicode MS" w:hAnsi="Arial" w:cs="Arial"/>
                <w:sz w:val="18"/>
              </w:rPr>
              <w:t>Über 2</w:t>
            </w:r>
            <w:r w:rsidR="000606FD" w:rsidRPr="0008591A">
              <w:rPr>
                <w:rFonts w:ascii="Arial" w:eastAsia="Arial Unicode MS" w:hAnsi="Arial" w:cs="Arial"/>
                <w:sz w:val="18"/>
              </w:rPr>
              <w:t>0</w:t>
            </w:r>
            <w:r w:rsidR="00D62323" w:rsidRPr="0008591A">
              <w:rPr>
                <w:rFonts w:ascii="Arial" w:eastAsia="Arial Unicode MS" w:hAnsi="Arial" w:cs="Arial"/>
                <w:sz w:val="18"/>
              </w:rPr>
              <w:t>'</w:t>
            </w:r>
            <w:r w:rsidRPr="0008591A">
              <w:rPr>
                <w:rFonts w:ascii="Arial" w:eastAsia="Arial Unicode MS" w:hAnsi="Arial" w:cs="Arial"/>
                <w:sz w:val="18"/>
              </w:rPr>
              <w:t xml:space="preserve">000 </w:t>
            </w:r>
            <w:r w:rsidR="00271200" w:rsidRPr="0008591A">
              <w:rPr>
                <w:rFonts w:ascii="Arial" w:eastAsia="Arial Unicode MS" w:hAnsi="Arial" w:cs="Arial"/>
                <w:sz w:val="18"/>
              </w:rPr>
              <w:t>(20</w:t>
            </w:r>
            <w:r w:rsidR="000606FD" w:rsidRPr="0008591A">
              <w:rPr>
                <w:rFonts w:ascii="Arial" w:eastAsia="Arial Unicode MS" w:hAnsi="Arial" w:cs="Arial"/>
                <w:sz w:val="18"/>
              </w:rPr>
              <w:t>22</w:t>
            </w:r>
            <w:r w:rsidR="00271200" w:rsidRPr="0008591A">
              <w:rPr>
                <w:rFonts w:ascii="Arial" w:eastAsia="Arial Unicode MS" w:hAnsi="Arial" w:cs="Arial"/>
                <w:sz w:val="18"/>
              </w:rPr>
              <w:t>)</w:t>
            </w:r>
          </w:p>
        </w:tc>
      </w:tr>
      <w:tr w:rsidR="00AD2BA0" w:rsidRPr="0008591A" w14:paraId="56299A52" w14:textId="77777777" w:rsidTr="001D012F">
        <w:trPr>
          <w:trHeight w:val="246"/>
        </w:trPr>
        <w:tc>
          <w:tcPr>
            <w:tcW w:w="4470" w:type="dxa"/>
            <w:shd w:val="clear" w:color="auto" w:fill="BCE006"/>
            <w:vAlign w:val="center"/>
          </w:tcPr>
          <w:p w14:paraId="39B99700" w14:textId="77777777" w:rsidR="00AD2BA0" w:rsidRPr="0008591A" w:rsidRDefault="00AD2BA0" w:rsidP="00D6422D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08591A">
              <w:rPr>
                <w:rFonts w:cs="Arial"/>
                <w:b/>
                <w:bCs/>
                <w:sz w:val="18"/>
              </w:rPr>
              <w:t xml:space="preserve">Fachmesse für den Profi (Zielgruppen) </w:t>
            </w:r>
          </w:p>
        </w:tc>
        <w:tc>
          <w:tcPr>
            <w:tcW w:w="5169" w:type="dxa"/>
            <w:shd w:val="clear" w:color="auto" w:fill="BCE006"/>
            <w:vAlign w:val="center"/>
          </w:tcPr>
          <w:p w14:paraId="1FE2AD93" w14:textId="77777777" w:rsidR="00AD2BA0" w:rsidRPr="0008591A" w:rsidRDefault="00AD2BA0" w:rsidP="00D6422D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9"/>
              <w:jc w:val="left"/>
              <w:rPr>
                <w:rFonts w:cs="Arial"/>
                <w:b/>
                <w:bCs/>
                <w:sz w:val="18"/>
              </w:rPr>
            </w:pPr>
            <w:r w:rsidRPr="0008591A">
              <w:rPr>
                <w:rFonts w:cs="Arial"/>
                <w:b/>
                <w:bCs/>
                <w:sz w:val="18"/>
              </w:rPr>
              <w:t xml:space="preserve">Ausgestellte Produkte und Dienstleistungen </w:t>
            </w:r>
          </w:p>
        </w:tc>
      </w:tr>
      <w:tr w:rsidR="00AD2BA0" w:rsidRPr="0008591A" w14:paraId="33F3C1B9" w14:textId="77777777" w:rsidTr="005638E0">
        <w:trPr>
          <w:trHeight w:val="3054"/>
        </w:trPr>
        <w:tc>
          <w:tcPr>
            <w:tcW w:w="4470" w:type="dxa"/>
            <w:tcBorders>
              <w:bottom w:val="single" w:sz="4" w:space="0" w:color="auto"/>
            </w:tcBorders>
          </w:tcPr>
          <w:p w14:paraId="1512254B" w14:textId="39082F47" w:rsidR="00AD2BA0" w:rsidRPr="0008591A" w:rsidRDefault="00AD2BA0" w:rsidP="004700D7">
            <w:pPr>
              <w:spacing w:before="60" w:after="0" w:line="240" w:lineRule="auto"/>
              <w:ind w:left="108"/>
              <w:rPr>
                <w:rFonts w:ascii="Arial" w:eastAsia="Arial Unicode MS" w:hAnsi="Arial" w:cs="Arial"/>
                <w:sz w:val="18"/>
                <w:szCs w:val="18"/>
                <w:u w:val="single"/>
              </w:rPr>
            </w:pPr>
            <w:r w:rsidRPr="0008591A">
              <w:rPr>
                <w:rFonts w:ascii="Arial" w:hAnsi="Arial" w:cs="Arial"/>
                <w:sz w:val="18"/>
                <w:szCs w:val="18"/>
                <w:u w:val="single"/>
              </w:rPr>
              <w:t>Professionelle</w:t>
            </w:r>
            <w:r w:rsidR="007B32BE">
              <w:rPr>
                <w:rFonts w:ascii="Arial" w:hAnsi="Arial" w:cs="Arial"/>
                <w:sz w:val="18"/>
                <w:szCs w:val="18"/>
                <w:u w:val="single"/>
              </w:rPr>
              <w:t>r</w:t>
            </w:r>
            <w:r w:rsidRPr="0008591A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F2390E">
              <w:rPr>
                <w:rFonts w:ascii="Arial" w:hAnsi="Arial" w:cs="Arial"/>
                <w:sz w:val="18"/>
                <w:szCs w:val="18"/>
                <w:u w:val="single"/>
              </w:rPr>
              <w:t>Zierpflanzen- und Ga-La-Bau</w:t>
            </w:r>
          </w:p>
          <w:p w14:paraId="742D5821" w14:textId="3726D503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Zierpflanzenbau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Baumschulen</w:t>
            </w:r>
          </w:p>
          <w:p w14:paraId="0A9AD870" w14:textId="5668F1BF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Endverkauf</w:t>
            </w:r>
            <w:r w:rsidR="00CE653B" w:rsidRPr="0008591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Gartencenter</w:t>
            </w:r>
          </w:p>
          <w:p w14:paraId="716DEA45" w14:textId="77777777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Floristik</w:t>
            </w:r>
          </w:p>
          <w:p w14:paraId="20C15201" w14:textId="77777777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Friedhöfe</w:t>
            </w:r>
          </w:p>
          <w:p w14:paraId="3373AA6F" w14:textId="3B8961F3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eastAsia="Arial Unicode MS" w:hAnsi="Arial" w:cs="Arial"/>
                <w:sz w:val="18"/>
                <w:szCs w:val="18"/>
              </w:rPr>
            </w:pP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Garten-</w:t>
            </w:r>
            <w:r w:rsidR="00CE653B" w:rsidRPr="0008591A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Landschaftsbau</w:t>
            </w:r>
            <w:r w:rsidR="00CE653B" w:rsidRPr="0008591A">
              <w:rPr>
                <w:rFonts w:ascii="Arial" w:eastAsia="Arial Unicode MS" w:hAnsi="Arial" w:cs="Arial"/>
                <w:sz w:val="18"/>
                <w:szCs w:val="18"/>
              </w:rPr>
              <w:t xml:space="preserve"> und </w:t>
            </w:r>
            <w:r w:rsidRPr="0008591A">
              <w:rPr>
                <w:rFonts w:ascii="Arial" w:eastAsia="Arial Unicode MS" w:hAnsi="Arial" w:cs="Arial"/>
                <w:sz w:val="18"/>
                <w:szCs w:val="18"/>
              </w:rPr>
              <w:t>-Planung</w:t>
            </w:r>
          </w:p>
          <w:p w14:paraId="775E3565" w14:textId="240E7B33" w:rsidR="005B40E8" w:rsidRPr="0008591A" w:rsidRDefault="005B40E8" w:rsidP="005B40E8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91A">
              <w:rPr>
                <w:rFonts w:ascii="Arial" w:hAnsi="Arial" w:cs="Arial"/>
                <w:sz w:val="18"/>
                <w:szCs w:val="18"/>
                <w:u w:val="single"/>
              </w:rPr>
              <w:t>Kommunalbereich</w:t>
            </w:r>
            <w:r w:rsidR="00CE653B" w:rsidRPr="0008591A">
              <w:rPr>
                <w:rFonts w:ascii="Arial" w:hAnsi="Arial" w:cs="Arial"/>
                <w:sz w:val="18"/>
                <w:szCs w:val="18"/>
                <w:u w:val="single"/>
              </w:rPr>
              <w:t xml:space="preserve"> und </w:t>
            </w:r>
            <w:r w:rsidRPr="0008591A">
              <w:rPr>
                <w:rFonts w:ascii="Arial" w:hAnsi="Arial" w:cs="Arial"/>
                <w:sz w:val="18"/>
                <w:szCs w:val="18"/>
                <w:u w:val="single"/>
              </w:rPr>
              <w:t>Bauwirtschaft</w:t>
            </w:r>
          </w:p>
          <w:p w14:paraId="7433520F" w14:textId="63E551D0" w:rsidR="008365DB" w:rsidRPr="0008591A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Öffentliches Grün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Kommunalbereich</w:t>
            </w:r>
          </w:p>
          <w:p w14:paraId="6FDFF8B7" w14:textId="77777777" w:rsidR="005B40E8" w:rsidRPr="0008591A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Bauwirtschaft</w:t>
            </w:r>
          </w:p>
          <w:p w14:paraId="7E557AA4" w14:textId="49297110" w:rsidR="00AD2BA0" w:rsidRPr="0008591A" w:rsidRDefault="00AD2BA0" w:rsidP="005B40E8">
            <w:pPr>
              <w:spacing w:before="60" w:after="0" w:line="240" w:lineRule="auto"/>
              <w:ind w:left="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91A">
              <w:rPr>
                <w:rFonts w:ascii="Arial" w:hAnsi="Arial" w:cs="Arial"/>
                <w:sz w:val="18"/>
                <w:szCs w:val="18"/>
                <w:u w:val="single"/>
              </w:rPr>
              <w:t>Professioneller Gemüse</w:t>
            </w:r>
            <w:r w:rsidR="00271200" w:rsidRPr="0008591A">
              <w:rPr>
                <w:rFonts w:ascii="Arial" w:hAnsi="Arial" w:cs="Arial"/>
                <w:sz w:val="18"/>
                <w:szCs w:val="18"/>
                <w:u w:val="single"/>
              </w:rPr>
              <w:t>-</w:t>
            </w:r>
            <w:r w:rsidR="00CE653B" w:rsidRPr="0008591A">
              <w:rPr>
                <w:rFonts w:ascii="Arial" w:hAnsi="Arial" w:cs="Arial"/>
                <w:sz w:val="18"/>
                <w:szCs w:val="18"/>
                <w:u w:val="single"/>
              </w:rPr>
              <w:t xml:space="preserve"> und </w:t>
            </w:r>
            <w:r w:rsidR="005F25BE" w:rsidRPr="0008591A">
              <w:rPr>
                <w:rFonts w:ascii="Arial" w:hAnsi="Arial" w:cs="Arial"/>
                <w:sz w:val="18"/>
                <w:szCs w:val="18"/>
                <w:u w:val="single"/>
              </w:rPr>
              <w:t>O</w:t>
            </w:r>
            <w:r w:rsidR="00271200" w:rsidRPr="0008591A">
              <w:rPr>
                <w:rFonts w:ascii="Arial" w:hAnsi="Arial" w:cs="Arial"/>
                <w:sz w:val="18"/>
                <w:szCs w:val="18"/>
                <w:u w:val="single"/>
              </w:rPr>
              <w:t>bst</w:t>
            </w:r>
            <w:r w:rsidRPr="0008591A">
              <w:rPr>
                <w:rFonts w:ascii="Arial" w:hAnsi="Arial" w:cs="Arial"/>
                <w:sz w:val="18"/>
                <w:szCs w:val="18"/>
                <w:u w:val="single"/>
              </w:rPr>
              <w:t>bau</w:t>
            </w:r>
          </w:p>
          <w:p w14:paraId="304ED0A7" w14:textId="77777777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Gemüsebau</w:t>
            </w:r>
          </w:p>
          <w:p w14:paraId="5AA75FDF" w14:textId="2FDDDBDD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120" w:line="240" w:lineRule="auto"/>
              <w:ind w:left="420" w:hanging="284"/>
              <w:rPr>
                <w:rFonts w:ascii="Arial" w:hAnsi="Arial" w:cs="Arial"/>
                <w:sz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Obst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- und </w:t>
            </w:r>
            <w:r w:rsidRPr="0008591A">
              <w:rPr>
                <w:rFonts w:ascii="Arial" w:hAnsi="Arial" w:cs="Arial"/>
                <w:sz w:val="18"/>
                <w:szCs w:val="18"/>
              </w:rPr>
              <w:t>Beerenbau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6215D99B" w14:textId="6C61005A" w:rsidR="00007DFB" w:rsidRPr="0008591A" w:rsidRDefault="00007DFB" w:rsidP="004700D7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Grünflächenpflege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Rasenpflege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Turf</w:t>
            </w:r>
          </w:p>
          <w:p w14:paraId="7B4A0937" w14:textId="237578D3" w:rsidR="00007DFB" w:rsidRPr="0008591A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Kleingeräte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Maschinen</w:t>
            </w:r>
          </w:p>
          <w:p w14:paraId="62507120" w14:textId="3C8C5AB2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Bau-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08591A">
              <w:rPr>
                <w:rFonts w:ascii="Arial" w:hAnsi="Arial" w:cs="Arial"/>
                <w:sz w:val="18"/>
                <w:szCs w:val="18"/>
              </w:rPr>
              <w:t>Bodenbearbeitungsmaschinen</w:t>
            </w:r>
          </w:p>
          <w:p w14:paraId="4310B310" w14:textId="77777777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Bedarfsartikel</w:t>
            </w:r>
          </w:p>
          <w:p w14:paraId="72B24FDD" w14:textId="5104E325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Beton-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>,</w:t>
            </w:r>
            <w:r w:rsidRPr="0008591A">
              <w:rPr>
                <w:rFonts w:ascii="Arial" w:hAnsi="Arial" w:cs="Arial"/>
                <w:sz w:val="18"/>
                <w:szCs w:val="18"/>
              </w:rPr>
              <w:t xml:space="preserve"> Stein- und Holzelemente</w:t>
            </w:r>
          </w:p>
          <w:p w14:paraId="3DAED66F" w14:textId="77777777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Erde, Dünger, Pflanzenschutz</w:t>
            </w:r>
          </w:p>
          <w:p w14:paraId="7765319E" w14:textId="2E742955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Gewächshäuser, Inneneinrichtungen</w:t>
            </w:r>
          </w:p>
          <w:p w14:paraId="002D7DAD" w14:textId="1D2B671F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Gemüse</w:t>
            </w:r>
            <w:r w:rsidR="00007DFB" w:rsidRPr="0008591A">
              <w:rPr>
                <w:rFonts w:ascii="Arial" w:hAnsi="Arial" w:cs="Arial"/>
                <w:sz w:val="18"/>
                <w:szCs w:val="18"/>
              </w:rPr>
              <w:t>-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07DFB" w:rsidRPr="0008591A">
              <w:rPr>
                <w:rFonts w:ascii="Arial" w:hAnsi="Arial" w:cs="Arial"/>
                <w:sz w:val="18"/>
                <w:szCs w:val="18"/>
              </w:rPr>
              <w:t>Obst-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007DFB" w:rsidRPr="0008591A">
              <w:rPr>
                <w:rFonts w:ascii="Arial" w:hAnsi="Arial" w:cs="Arial"/>
                <w:sz w:val="18"/>
                <w:szCs w:val="18"/>
              </w:rPr>
              <w:t>Beeren</w:t>
            </w:r>
            <w:r w:rsidRPr="0008591A">
              <w:rPr>
                <w:rFonts w:ascii="Arial" w:hAnsi="Arial" w:cs="Arial"/>
                <w:sz w:val="18"/>
                <w:szCs w:val="18"/>
              </w:rPr>
              <w:t>baumaschinen</w:t>
            </w:r>
            <w:r w:rsidR="00007DFB" w:rsidRPr="0008591A">
              <w:rPr>
                <w:rFonts w:ascii="Arial" w:hAnsi="Arial" w:cs="Arial"/>
                <w:sz w:val="18"/>
                <w:szCs w:val="18"/>
              </w:rPr>
              <w:t xml:space="preserve"> und -geräte</w:t>
            </w:r>
          </w:p>
          <w:p w14:paraId="6C3B1250" w14:textId="2E56C79C" w:rsidR="00AD2BA0" w:rsidRPr="0008591A" w:rsidRDefault="00AD2BA0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Sämereien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Pflanzen</w:t>
            </w:r>
          </w:p>
          <w:p w14:paraId="313A774F" w14:textId="7ED54603" w:rsidR="00007DFB" w:rsidRPr="0008591A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26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EDV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Fachbücher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91A">
              <w:rPr>
                <w:rFonts w:ascii="Arial" w:hAnsi="Arial" w:cs="Arial"/>
                <w:sz w:val="18"/>
                <w:szCs w:val="18"/>
              </w:rPr>
              <w:t>Zeitschriften</w:t>
            </w:r>
          </w:p>
          <w:p w14:paraId="2AFFD74F" w14:textId="77777777" w:rsidR="00AD2BA0" w:rsidRPr="0008591A" w:rsidRDefault="00AD2BA0" w:rsidP="00007DFB">
            <w:pPr>
              <w:tabs>
                <w:tab w:val="num" w:pos="426"/>
              </w:tabs>
              <w:spacing w:after="0" w:line="240" w:lineRule="auto"/>
              <w:ind w:left="119"/>
              <w:rPr>
                <w:rFonts w:ascii="Arial" w:hAnsi="Arial" w:cs="Arial"/>
                <w:sz w:val="18"/>
              </w:rPr>
            </w:pPr>
          </w:p>
        </w:tc>
      </w:tr>
      <w:tr w:rsidR="00AD2BA0" w:rsidRPr="0008591A" w14:paraId="5BA4FABB" w14:textId="77777777" w:rsidTr="001D012F">
        <w:trPr>
          <w:trHeight w:val="246"/>
        </w:trPr>
        <w:tc>
          <w:tcPr>
            <w:tcW w:w="4470" w:type="dxa"/>
            <w:tcBorders>
              <w:bottom w:val="single" w:sz="4" w:space="0" w:color="auto"/>
            </w:tcBorders>
            <w:shd w:val="clear" w:color="auto" w:fill="BCE006"/>
          </w:tcPr>
          <w:p w14:paraId="295BAFC0" w14:textId="35691003" w:rsidR="00AD2BA0" w:rsidRPr="0008591A" w:rsidRDefault="00AD2BA0" w:rsidP="00D6422D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08591A">
              <w:rPr>
                <w:rFonts w:cs="Arial"/>
                <w:b/>
                <w:bCs/>
                <w:sz w:val="18"/>
              </w:rPr>
              <w:t>Sonderschau</w:t>
            </w:r>
            <w:r w:rsidR="00715D75" w:rsidRPr="0008591A">
              <w:rPr>
                <w:rFonts w:cs="Arial"/>
                <w:b/>
                <w:bCs/>
                <w:sz w:val="18"/>
              </w:rPr>
              <w:t xml:space="preserve"> «heute – morgen – übermorgen»</w:t>
            </w:r>
          </w:p>
        </w:tc>
        <w:tc>
          <w:tcPr>
            <w:tcW w:w="5169" w:type="dxa"/>
            <w:tcBorders>
              <w:bottom w:val="single" w:sz="4" w:space="0" w:color="auto"/>
            </w:tcBorders>
            <w:shd w:val="clear" w:color="auto" w:fill="BCE006"/>
          </w:tcPr>
          <w:p w14:paraId="3D720E8D" w14:textId="77777777" w:rsidR="00AD2BA0" w:rsidRPr="0008591A" w:rsidRDefault="00AD2BA0" w:rsidP="001D012F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jc w:val="left"/>
              <w:rPr>
                <w:rFonts w:cs="Arial"/>
                <w:b/>
                <w:bCs/>
                <w:sz w:val="18"/>
              </w:rPr>
            </w:pPr>
            <w:r w:rsidRPr="0008591A">
              <w:rPr>
                <w:rFonts w:cs="Arial"/>
                <w:b/>
                <w:bCs/>
                <w:sz w:val="18"/>
              </w:rPr>
              <w:t>Veranstaltungen</w:t>
            </w:r>
          </w:p>
        </w:tc>
      </w:tr>
      <w:tr w:rsidR="00AD2BA0" w:rsidRPr="0008591A" w14:paraId="4EB9F8CD" w14:textId="77777777" w:rsidTr="005638E0">
        <w:trPr>
          <w:trHeight w:val="504"/>
        </w:trPr>
        <w:tc>
          <w:tcPr>
            <w:tcW w:w="4470" w:type="dxa"/>
            <w:tcBorders>
              <w:bottom w:val="single" w:sz="4" w:space="0" w:color="auto"/>
            </w:tcBorders>
          </w:tcPr>
          <w:p w14:paraId="55007F05" w14:textId="6B5ED352" w:rsidR="00271200" w:rsidRPr="0008591A" w:rsidRDefault="00DA48F4" w:rsidP="00B55AA2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Schwerpunktthema Technologie-Trends im Gartenbau und in der Produktion</w:t>
            </w:r>
          </w:p>
        </w:tc>
        <w:tc>
          <w:tcPr>
            <w:tcW w:w="5169" w:type="dxa"/>
            <w:tcBorders>
              <w:bottom w:val="single" w:sz="4" w:space="0" w:color="auto"/>
            </w:tcBorders>
          </w:tcPr>
          <w:p w14:paraId="0F15B47E" w14:textId="2540C504" w:rsidR="00AD2BA0" w:rsidRPr="0008591A" w:rsidRDefault="00AD2BA0" w:rsidP="00DF57F7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6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 xml:space="preserve">Liste folgt </w:t>
            </w:r>
            <w:r w:rsidR="00A84067" w:rsidRPr="0008591A">
              <w:rPr>
                <w:rFonts w:ascii="Arial" w:hAnsi="Arial" w:cs="Arial"/>
                <w:sz w:val="18"/>
                <w:szCs w:val="18"/>
              </w:rPr>
              <w:t xml:space="preserve">voraussichtlich </w:t>
            </w:r>
            <w:r w:rsidRPr="0008591A">
              <w:rPr>
                <w:rFonts w:ascii="Arial" w:hAnsi="Arial" w:cs="Arial"/>
                <w:sz w:val="18"/>
                <w:szCs w:val="18"/>
              </w:rPr>
              <w:t xml:space="preserve">in der Medienmitteilung Nr. </w:t>
            </w:r>
            <w:r w:rsidR="00A84067" w:rsidRPr="0008591A">
              <w:rPr>
                <w:rFonts w:ascii="Arial" w:hAnsi="Arial" w:cs="Arial"/>
                <w:sz w:val="18"/>
                <w:szCs w:val="18"/>
              </w:rPr>
              <w:t>8</w:t>
            </w:r>
            <w:r w:rsidRPr="0008591A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A84067" w:rsidRPr="0008591A">
              <w:rPr>
                <w:rFonts w:ascii="Arial" w:hAnsi="Arial" w:cs="Arial"/>
                <w:sz w:val="18"/>
                <w:szCs w:val="18"/>
              </w:rPr>
              <w:t>April</w:t>
            </w:r>
            <w:r w:rsidRPr="0008591A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C06BC" w:rsidRPr="0008591A">
              <w:rPr>
                <w:rFonts w:ascii="Arial" w:hAnsi="Arial" w:cs="Arial"/>
                <w:sz w:val="18"/>
                <w:szCs w:val="18"/>
              </w:rPr>
              <w:t>2</w:t>
            </w:r>
            <w:r w:rsidR="0026768C" w:rsidRPr="0008591A">
              <w:rPr>
                <w:rFonts w:ascii="Arial" w:hAnsi="Arial" w:cs="Arial"/>
                <w:sz w:val="18"/>
                <w:szCs w:val="18"/>
              </w:rPr>
              <w:t>4</w:t>
            </w:r>
            <w:r w:rsidRPr="0008591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D2BA0" w:rsidRPr="0008591A" w14:paraId="13F704C8" w14:textId="77777777" w:rsidTr="001D012F">
        <w:trPr>
          <w:trHeight w:val="246"/>
        </w:trPr>
        <w:tc>
          <w:tcPr>
            <w:tcW w:w="9639" w:type="dxa"/>
            <w:gridSpan w:val="2"/>
            <w:shd w:val="clear" w:color="auto" w:fill="BCE006"/>
          </w:tcPr>
          <w:p w14:paraId="4F8A9EB2" w14:textId="265F917F" w:rsidR="00AD2BA0" w:rsidRPr="0008591A" w:rsidRDefault="00AD2BA0" w:rsidP="00AD2BA0">
            <w:pPr>
              <w:pStyle w:val="Textkrper-Zeileneinzug"/>
              <w:tabs>
                <w:tab w:val="left" w:pos="851"/>
                <w:tab w:val="right" w:pos="7560"/>
              </w:tabs>
              <w:spacing w:line="264" w:lineRule="auto"/>
              <w:ind w:left="110"/>
              <w:rPr>
                <w:rFonts w:cs="Arial"/>
                <w:b/>
                <w:bCs/>
                <w:sz w:val="18"/>
              </w:rPr>
            </w:pPr>
            <w:r w:rsidRPr="0008591A">
              <w:rPr>
                <w:rFonts w:cs="Arial"/>
                <w:b/>
                <w:bCs/>
                <w:sz w:val="18"/>
              </w:rPr>
              <w:t>Vorteile der ÖGA für Aussteller und Besucher</w:t>
            </w:r>
          </w:p>
        </w:tc>
      </w:tr>
      <w:tr w:rsidR="00AD2BA0" w:rsidRPr="0008591A" w14:paraId="19843E13" w14:textId="77777777" w:rsidTr="005638E0">
        <w:trPr>
          <w:trHeight w:val="2267"/>
        </w:trPr>
        <w:tc>
          <w:tcPr>
            <w:tcW w:w="9639" w:type="dxa"/>
            <w:gridSpan w:val="2"/>
          </w:tcPr>
          <w:p w14:paraId="067F38A3" w14:textId="61481C68" w:rsidR="005B40E8" w:rsidRPr="0008591A" w:rsidRDefault="005B40E8" w:rsidP="00A84067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before="60" w:after="0" w:line="240" w:lineRule="auto"/>
              <w:ind w:left="420" w:hanging="284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Die Fachmesse für den Profi: konzentriertes Angebot für den professionellen Garten-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08591A">
              <w:rPr>
                <w:rFonts w:ascii="Arial" w:hAnsi="Arial" w:cs="Arial"/>
                <w:sz w:val="18"/>
                <w:szCs w:val="18"/>
              </w:rPr>
              <w:t>Landschaftsbau, den Gemüse-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08591A">
              <w:rPr>
                <w:rFonts w:ascii="Arial" w:hAnsi="Arial" w:cs="Arial"/>
                <w:sz w:val="18"/>
                <w:szCs w:val="18"/>
              </w:rPr>
              <w:t>Beerenbau, das Öffentliche Grün, den Kommunalbereich und die Bauwirtschaft</w:t>
            </w:r>
          </w:p>
          <w:p w14:paraId="59AC7FBC" w14:textId="0F8D7598" w:rsidR="005B40E8" w:rsidRPr="0008591A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die</w:t>
            </w:r>
            <w:r w:rsidR="00271200" w:rsidRPr="0008591A">
              <w:rPr>
                <w:rFonts w:ascii="Arial" w:hAnsi="Arial" w:cs="Arial"/>
                <w:sz w:val="18"/>
                <w:szCs w:val="18"/>
              </w:rPr>
              <w:t xml:space="preserve"> gross</w:t>
            </w:r>
            <w:r w:rsidRPr="0008591A">
              <w:rPr>
                <w:rFonts w:ascii="Arial" w:hAnsi="Arial" w:cs="Arial"/>
                <w:sz w:val="18"/>
                <w:szCs w:val="18"/>
              </w:rPr>
              <w:t>zügige</w:t>
            </w:r>
            <w:r w:rsidR="00271200" w:rsidRPr="0008591A">
              <w:rPr>
                <w:rFonts w:ascii="Arial" w:hAnsi="Arial" w:cs="Arial"/>
                <w:sz w:val="18"/>
                <w:szCs w:val="18"/>
              </w:rPr>
              <w:t xml:space="preserve"> Freifläche </w:t>
            </w:r>
            <w:r w:rsidRPr="0008591A">
              <w:rPr>
                <w:rFonts w:ascii="Arial" w:hAnsi="Arial" w:cs="Arial"/>
                <w:sz w:val="18"/>
                <w:szCs w:val="18"/>
              </w:rPr>
              <w:t xml:space="preserve">ermöglicht das Demonstrieren von </w:t>
            </w:r>
            <w:r w:rsidR="00271200" w:rsidRPr="0008591A">
              <w:rPr>
                <w:rFonts w:ascii="Arial" w:hAnsi="Arial" w:cs="Arial"/>
                <w:sz w:val="18"/>
                <w:szCs w:val="18"/>
              </w:rPr>
              <w:t>Maschinen und Geräte</w:t>
            </w:r>
            <w:r w:rsidR="00232561" w:rsidRPr="0008591A">
              <w:rPr>
                <w:rFonts w:ascii="Arial" w:hAnsi="Arial" w:cs="Arial"/>
                <w:sz w:val="18"/>
                <w:szCs w:val="18"/>
              </w:rPr>
              <w:t>n</w:t>
            </w:r>
            <w:r w:rsidR="00271200" w:rsidRPr="0008591A">
              <w:rPr>
                <w:rFonts w:ascii="Arial" w:hAnsi="Arial" w:cs="Arial"/>
                <w:sz w:val="18"/>
                <w:szCs w:val="18"/>
              </w:rPr>
              <w:t xml:space="preserve"> im Einsatz</w:t>
            </w:r>
          </w:p>
          <w:p w14:paraId="49AD23D1" w14:textId="4A802C8D" w:rsidR="005B40E8" w:rsidRPr="0008591A" w:rsidRDefault="005B40E8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attraktive Standgebühren und Nebenkosten für Aussteller</w:t>
            </w:r>
          </w:p>
          <w:p w14:paraId="1243DE92" w14:textId="17398E27" w:rsidR="00007DFB" w:rsidRPr="0008591A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DER Branchen-Treffpunkt der Grünen Branche: Der Aussteller trifft sein Zielpublikum: den Profi</w:t>
            </w:r>
            <w:r w:rsidR="005F25BE" w:rsidRPr="0008591A">
              <w:rPr>
                <w:rFonts w:ascii="Arial" w:hAnsi="Arial" w:cs="Arial"/>
                <w:sz w:val="18"/>
                <w:szCs w:val="18"/>
              </w:rPr>
              <w:t xml:space="preserve">. Er </w:t>
            </w:r>
            <w:r w:rsidRPr="0008591A">
              <w:rPr>
                <w:rFonts w:ascii="Arial" w:hAnsi="Arial" w:cs="Arial"/>
                <w:sz w:val="18"/>
                <w:szCs w:val="18"/>
              </w:rPr>
              <w:t>kann zudem neue Kundenkreise erschliessen</w:t>
            </w:r>
          </w:p>
          <w:p w14:paraId="50BE521E" w14:textId="29F09D4E" w:rsidR="00007DFB" w:rsidRPr="0008591A" w:rsidRDefault="00007DFB" w:rsidP="00CE653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0" w:line="240" w:lineRule="auto"/>
              <w:ind w:left="419" w:hanging="283"/>
              <w:rPr>
                <w:rFonts w:ascii="Arial" w:hAnsi="Arial" w:cs="Arial"/>
                <w:sz w:val="18"/>
                <w:szCs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>Ungezwungenes, persönliches Ambiente im</w:t>
            </w:r>
            <w:r w:rsidR="00AD2BA0" w:rsidRPr="0008591A">
              <w:rPr>
                <w:rFonts w:ascii="Arial" w:hAnsi="Arial" w:cs="Arial"/>
                <w:sz w:val="18"/>
                <w:szCs w:val="18"/>
              </w:rPr>
              <w:t xml:space="preserve"> wunderschönen Parkgelände </w:t>
            </w:r>
            <w:r w:rsidRPr="0008591A">
              <w:rPr>
                <w:rFonts w:ascii="Arial" w:hAnsi="Arial" w:cs="Arial"/>
                <w:sz w:val="18"/>
                <w:szCs w:val="18"/>
              </w:rPr>
              <w:t>der Gartenbauschule</w:t>
            </w:r>
            <w:r w:rsidR="00AD2BA0" w:rsidRPr="0008591A">
              <w:rPr>
                <w:rFonts w:ascii="Arial" w:hAnsi="Arial" w:cs="Arial"/>
                <w:sz w:val="18"/>
                <w:szCs w:val="18"/>
              </w:rPr>
              <w:t xml:space="preserve"> Oeschbe</w:t>
            </w:r>
            <w:r w:rsidR="0068625E" w:rsidRPr="0008591A">
              <w:rPr>
                <w:rFonts w:ascii="Arial" w:hAnsi="Arial" w:cs="Arial"/>
                <w:sz w:val="18"/>
                <w:szCs w:val="18"/>
              </w:rPr>
              <w:t>rg</w:t>
            </w:r>
          </w:p>
          <w:p w14:paraId="306122E3" w14:textId="485FE449" w:rsidR="00AD2BA0" w:rsidRPr="0008591A" w:rsidRDefault="00007DFB" w:rsidP="00033B9B">
            <w:pPr>
              <w:numPr>
                <w:ilvl w:val="0"/>
                <w:numId w:val="3"/>
              </w:numPr>
              <w:tabs>
                <w:tab w:val="clear" w:pos="360"/>
                <w:tab w:val="num" w:pos="419"/>
              </w:tabs>
              <w:spacing w:after="60" w:line="240" w:lineRule="auto"/>
              <w:ind w:left="420" w:hanging="284"/>
              <w:rPr>
                <w:rFonts w:ascii="Arial" w:eastAsia="Arial Unicode MS" w:hAnsi="Arial" w:cs="Arial"/>
                <w:sz w:val="18"/>
              </w:rPr>
            </w:pPr>
            <w:r w:rsidRPr="0008591A">
              <w:rPr>
                <w:rFonts w:ascii="Arial" w:hAnsi="Arial" w:cs="Arial"/>
                <w:sz w:val="18"/>
                <w:szCs w:val="18"/>
              </w:rPr>
              <w:t xml:space="preserve">Persönliche Beratung </w:t>
            </w:r>
            <w:r w:rsidR="005F25BE" w:rsidRPr="0008591A">
              <w:rPr>
                <w:rFonts w:ascii="Arial" w:hAnsi="Arial" w:cs="Arial"/>
                <w:sz w:val="18"/>
                <w:szCs w:val="18"/>
              </w:rPr>
              <w:t>der Aussteller durch die Organisatoren</w:t>
            </w:r>
            <w:r w:rsidRPr="0008591A">
              <w:rPr>
                <w:rFonts w:ascii="Arial" w:hAnsi="Arial" w:cs="Arial"/>
                <w:sz w:val="18"/>
                <w:szCs w:val="18"/>
              </w:rPr>
              <w:t>.</w:t>
            </w:r>
            <w:r w:rsidR="005B40E8" w:rsidRPr="00085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BA0" w:rsidRPr="0008591A">
              <w:rPr>
                <w:rFonts w:ascii="Arial" w:hAnsi="Arial" w:cs="Arial"/>
                <w:sz w:val="18"/>
                <w:szCs w:val="18"/>
              </w:rPr>
              <w:t>Möglichkeit zur individuellen Standgestaltung</w:t>
            </w:r>
            <w:r w:rsidR="00CE653B" w:rsidRPr="0008591A">
              <w:rPr>
                <w:rFonts w:ascii="Arial" w:hAnsi="Arial" w:cs="Arial"/>
                <w:sz w:val="18"/>
                <w:szCs w:val="18"/>
              </w:rPr>
              <w:t>,</w:t>
            </w:r>
            <w:r w:rsidR="005F25BE" w:rsidRPr="000859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2BA0" w:rsidRPr="0008591A">
              <w:rPr>
                <w:rFonts w:ascii="Arial" w:hAnsi="Arial" w:cs="Arial"/>
                <w:sz w:val="18"/>
                <w:szCs w:val="18"/>
              </w:rPr>
              <w:t>Profilierung</w:t>
            </w:r>
          </w:p>
        </w:tc>
      </w:tr>
    </w:tbl>
    <w:p w14:paraId="014E300E" w14:textId="7CF6E60D" w:rsidR="00FC78F5" w:rsidRPr="0008591A" w:rsidRDefault="00FC78F5" w:rsidP="00AD2BA0">
      <w:pPr>
        <w:pStyle w:val="KeinLeerraum"/>
        <w:rPr>
          <w:rFonts w:ascii="Arial" w:hAnsi="Arial" w:cs="Arial"/>
          <w:sz w:val="20"/>
          <w:szCs w:val="20"/>
        </w:rPr>
      </w:pPr>
    </w:p>
    <w:p w14:paraId="2F9631B3" w14:textId="769673E7" w:rsidR="00AD2BA0" w:rsidRPr="0008591A" w:rsidRDefault="00AD2BA0" w:rsidP="00AD2BA0">
      <w:pPr>
        <w:pStyle w:val="KeinLeerraum"/>
        <w:rPr>
          <w:rFonts w:ascii="Arial" w:hAnsi="Arial" w:cs="Arial"/>
          <w:b/>
          <w:bCs/>
        </w:rPr>
      </w:pPr>
      <w:r w:rsidRPr="0008591A">
        <w:rPr>
          <w:rFonts w:ascii="Arial" w:hAnsi="Arial" w:cs="Arial"/>
          <w:b/>
          <w:bCs/>
        </w:rPr>
        <w:t>Besucherstruktur ÖGA</w:t>
      </w:r>
    </w:p>
    <w:p w14:paraId="2C631CDE" w14:textId="1C87575F" w:rsidR="003F6757" w:rsidRPr="0008591A" w:rsidRDefault="00367028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  <w:r w:rsidRPr="0008591A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77184" behindDoc="0" locked="0" layoutInCell="1" allowOverlap="1" wp14:anchorId="1C3083AA" wp14:editId="7EE46F1B">
            <wp:simplePos x="0" y="0"/>
            <wp:positionH relativeFrom="column">
              <wp:posOffset>3385820</wp:posOffset>
            </wp:positionH>
            <wp:positionV relativeFrom="paragraph">
              <wp:posOffset>47830</wp:posOffset>
            </wp:positionV>
            <wp:extent cx="2735436" cy="1143635"/>
            <wp:effectExtent l="0" t="0" r="825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436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B9B" w:rsidRPr="0008591A">
        <w:rPr>
          <w:rFonts w:ascii="Arial" w:eastAsia="Times New Roman" w:hAnsi="Arial" w:cs="Arial"/>
          <w:noProof/>
          <w:sz w:val="18"/>
          <w:szCs w:val="20"/>
          <w:lang w:eastAsia="de-CH"/>
        </w:rPr>
        <w:drawing>
          <wp:anchor distT="0" distB="0" distL="114300" distR="114300" simplePos="0" relativeHeight="251676160" behindDoc="0" locked="0" layoutInCell="1" allowOverlap="1" wp14:anchorId="23449593" wp14:editId="6294A726">
            <wp:simplePos x="0" y="0"/>
            <wp:positionH relativeFrom="column">
              <wp:posOffset>1271</wp:posOffset>
            </wp:positionH>
            <wp:positionV relativeFrom="paragraph">
              <wp:posOffset>48260</wp:posOffset>
            </wp:positionV>
            <wp:extent cx="3168650" cy="1143778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677" cy="114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577CD" w14:textId="7F112898" w:rsidR="003F6757" w:rsidRPr="0008591A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223AE969" w14:textId="106B33BC" w:rsidR="003F6757" w:rsidRPr="0008591A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41613F7" w14:textId="4ABC6F37" w:rsidR="003F6757" w:rsidRPr="0008591A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4A1A32BF" w14:textId="17D609EC" w:rsidR="003F6757" w:rsidRPr="0008591A" w:rsidRDefault="003F6757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2CC6268" w14:textId="77777777" w:rsidR="00033B9B" w:rsidRPr="0008591A" w:rsidRDefault="00033B9B" w:rsidP="005F25BE">
      <w:pPr>
        <w:spacing w:after="60"/>
        <w:rPr>
          <w:rFonts w:ascii="Arial" w:eastAsia="Times New Roman" w:hAnsi="Arial" w:cs="Arial"/>
          <w:sz w:val="18"/>
          <w:szCs w:val="20"/>
          <w:lang w:eastAsia="de-DE"/>
        </w:rPr>
      </w:pPr>
    </w:p>
    <w:p w14:paraId="657D1F8A" w14:textId="77777777" w:rsidR="00033B9B" w:rsidRPr="0008591A" w:rsidRDefault="00033B9B" w:rsidP="005F25BE">
      <w:pPr>
        <w:spacing w:after="60"/>
        <w:rPr>
          <w:rFonts w:ascii="Arial" w:eastAsia="Times New Roman" w:hAnsi="Arial" w:cs="Arial"/>
          <w:sz w:val="14"/>
          <w:szCs w:val="16"/>
          <w:lang w:eastAsia="de-DE"/>
        </w:rPr>
      </w:pPr>
    </w:p>
    <w:p w14:paraId="75185140" w14:textId="77E9F01F" w:rsidR="003F6757" w:rsidRPr="0008591A" w:rsidRDefault="003F6757" w:rsidP="00EE310C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08591A">
        <w:rPr>
          <w:rFonts w:ascii="Arial" w:hAnsi="Arial" w:cs="Arial"/>
          <w:i/>
          <w:iCs/>
          <w:sz w:val="16"/>
          <w:szCs w:val="16"/>
        </w:rPr>
        <w:t>Tabelle 1: die wichtigsten Kundengruppen der ÖGA (Quelle: Aussteller-Umfrage 2022)</w:t>
      </w:r>
    </w:p>
    <w:sectPr w:rsidR="003F6757" w:rsidRPr="0008591A" w:rsidSect="00DD3665">
      <w:headerReference w:type="default" r:id="rId23"/>
      <w:footerReference w:type="default" r:id="rId24"/>
      <w:pgSz w:w="11906" w:h="16838"/>
      <w:pgMar w:top="1559" w:right="1304" w:bottom="1134" w:left="1304" w:header="709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FF93A" w14:textId="77777777" w:rsidR="008E7512" w:rsidRDefault="008E7512" w:rsidP="002D0BFE">
      <w:pPr>
        <w:spacing w:after="0" w:line="240" w:lineRule="auto"/>
      </w:pPr>
      <w:r>
        <w:separator/>
      </w:r>
    </w:p>
  </w:endnote>
  <w:endnote w:type="continuationSeparator" w:id="0">
    <w:p w14:paraId="1526570B" w14:textId="77777777" w:rsidR="008E7512" w:rsidRDefault="008E7512" w:rsidP="002D0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lineOT-Light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lineOT-Regular">
    <w:altName w:val="Calibri"/>
    <w:panose1 w:val="020B0504020101020102"/>
    <w:charset w:val="00"/>
    <w:family w:val="swiss"/>
    <w:notTrueType/>
    <w:pitch w:val="variable"/>
    <w:sig w:usb0="800000EF" w:usb1="4000A4F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xlinePro-Regular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F9E1" w14:textId="7F0C2CAB" w:rsidR="002D0BFE" w:rsidRDefault="0024752A">
    <w:pPr>
      <w:pStyle w:val="Fuzeile"/>
    </w:pPr>
    <w:r>
      <w:rPr>
        <w:rFonts w:hint="eastAsia"/>
        <w:noProof/>
        <w:lang w:eastAsia="de-CH"/>
      </w:rPr>
      <w:drawing>
        <wp:anchor distT="0" distB="0" distL="114300" distR="114300" simplePos="0" relativeHeight="251663360" behindDoc="1" locked="0" layoutInCell="1" allowOverlap="1" wp14:anchorId="5E407612" wp14:editId="754305E7">
          <wp:simplePos x="0" y="0"/>
          <wp:positionH relativeFrom="column">
            <wp:posOffset>-2540</wp:posOffset>
          </wp:positionH>
          <wp:positionV relativeFrom="paragraph">
            <wp:posOffset>0</wp:posOffset>
          </wp:positionV>
          <wp:extent cx="6169025" cy="1414780"/>
          <wp:effectExtent l="0" t="0" r="3175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9025" cy="1414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0BFE" w:rsidRPr="00160916">
      <w:rPr>
        <w:rFonts w:ascii="Cambria" w:eastAsia="MS Mincho" w:hAnsi="Cambria" w:cs="Times New Roman" w:hint="eastAsia"/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37571" wp14:editId="111A8DF1">
              <wp:simplePos x="0" y="0"/>
              <wp:positionH relativeFrom="column">
                <wp:posOffset>3443605</wp:posOffset>
              </wp:positionH>
              <wp:positionV relativeFrom="paragraph">
                <wp:posOffset>486410</wp:posOffset>
              </wp:positionV>
              <wp:extent cx="2731770" cy="800100"/>
              <wp:effectExtent l="0" t="0" r="0" b="1270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17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9B6A50C" w14:textId="77777777" w:rsidR="009933A9" w:rsidRPr="009933A9" w:rsidRDefault="009933A9" w:rsidP="009933A9">
                          <w:pPr>
                            <w:pStyle w:val="Callout"/>
                            <w:spacing w:after="120"/>
                            <w:rPr>
                              <w:rFonts w:ascii="Arial" w:hAnsi="Arial" w:cs="Arial"/>
                            </w:rPr>
                          </w:pPr>
                          <w:r w:rsidRPr="009933A9">
                            <w:rPr>
                              <w:rFonts w:ascii="Arial" w:hAnsi="Arial" w:cs="Arial"/>
                              <w:b/>
                              <w:bCs/>
                            </w:rPr>
                            <w:t>ÖGA 2024</w:t>
                          </w:r>
                          <w:r w:rsidR="002D0BFE" w:rsidRPr="009933A9">
                            <w:rPr>
                              <w:rFonts w:ascii="Arial" w:hAnsi="Arial" w:cs="Arial"/>
                              <w:b/>
                              <w:bCs/>
                            </w:rPr>
                            <w:t>:</w:t>
                          </w:r>
                          <w:r w:rsidR="002D0BFE" w:rsidRPr="009933A9">
                            <w:rPr>
                              <w:rFonts w:ascii="Arial" w:hAnsi="Arial" w:cs="Arial"/>
                            </w:rPr>
                            <w:t xml:space="preserve"> vom </w:t>
                          </w:r>
                          <w:r w:rsidR="003357BB" w:rsidRPr="009933A9">
                            <w:rPr>
                              <w:rFonts w:ascii="Arial" w:hAnsi="Arial" w:cs="Arial"/>
                            </w:rPr>
                            <w:t>26</w:t>
                          </w:r>
                          <w:r w:rsidR="002D0BFE" w:rsidRPr="009933A9">
                            <w:rPr>
                              <w:rFonts w:ascii="Arial" w:hAnsi="Arial" w:cs="Arial"/>
                            </w:rPr>
                            <w:t>.</w:t>
                          </w:r>
                          <w:r w:rsidR="006F6597" w:rsidRPr="009933A9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2D0BFE" w:rsidRPr="009933A9">
                            <w:rPr>
                              <w:rFonts w:ascii="Arial" w:hAnsi="Arial" w:cs="Arial"/>
                            </w:rPr>
                            <w:t xml:space="preserve">bis </w:t>
                          </w:r>
                          <w:r w:rsidR="003357BB" w:rsidRPr="009933A9">
                            <w:rPr>
                              <w:rFonts w:ascii="Arial" w:hAnsi="Arial" w:cs="Arial"/>
                            </w:rPr>
                            <w:t>28. Juni</w:t>
                          </w:r>
                        </w:p>
                        <w:p w14:paraId="60A2B8A4" w14:textId="7434AA2E" w:rsidR="002D0BFE" w:rsidRPr="004D5F37" w:rsidRDefault="002D0BFE" w:rsidP="002D0BFE">
                          <w:pPr>
                            <w:pStyle w:val="Callout"/>
                            <w:rPr>
                              <w:rFonts w:ascii="Arial" w:hAnsi="Arial" w:cs="Arial"/>
                              <w:b/>
                              <w:bCs/>
                              <w:color w:val="BCE00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3757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271.15pt;margin-top:38.3pt;width:215.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" filled="f" stroked="f">
              <v:textbox>
                <w:txbxContent>
                  <w:p w14:paraId="79B6A50C" w14:textId="77777777" w:rsidR="009933A9" w:rsidRPr="009933A9" w:rsidRDefault="009933A9" w:rsidP="009933A9">
                    <w:pPr>
                      <w:pStyle w:val="Callout"/>
                      <w:spacing w:after="120"/>
                      <w:rPr>
                        <w:rFonts w:ascii="Arial" w:hAnsi="Arial" w:cs="Arial"/>
                      </w:rPr>
                    </w:pPr>
                    <w:r w:rsidRPr="009933A9">
                      <w:rPr>
                        <w:rFonts w:ascii="Arial" w:hAnsi="Arial" w:cs="Arial"/>
                        <w:b/>
                        <w:bCs/>
                      </w:rPr>
                      <w:t>ÖGA 2024</w:t>
                    </w:r>
                    <w:r w:rsidR="002D0BFE" w:rsidRPr="009933A9">
                      <w:rPr>
                        <w:rFonts w:ascii="Arial" w:hAnsi="Arial" w:cs="Arial"/>
                        <w:b/>
                        <w:bCs/>
                      </w:rPr>
                      <w:t>:</w:t>
                    </w:r>
                    <w:r w:rsidR="002D0BFE" w:rsidRPr="009933A9">
                      <w:rPr>
                        <w:rFonts w:ascii="Arial" w:hAnsi="Arial" w:cs="Arial"/>
                      </w:rPr>
                      <w:t xml:space="preserve"> vom </w:t>
                    </w:r>
                    <w:r w:rsidR="003357BB" w:rsidRPr="009933A9">
                      <w:rPr>
                        <w:rFonts w:ascii="Arial" w:hAnsi="Arial" w:cs="Arial"/>
                      </w:rPr>
                      <w:t>26</w:t>
                    </w:r>
                    <w:r w:rsidR="002D0BFE" w:rsidRPr="009933A9">
                      <w:rPr>
                        <w:rFonts w:ascii="Arial" w:hAnsi="Arial" w:cs="Arial"/>
                      </w:rPr>
                      <w:t>.</w:t>
                    </w:r>
                    <w:r w:rsidR="006F6597" w:rsidRPr="009933A9">
                      <w:rPr>
                        <w:rFonts w:ascii="Arial" w:hAnsi="Arial" w:cs="Arial"/>
                      </w:rPr>
                      <w:t xml:space="preserve"> </w:t>
                    </w:r>
                    <w:r w:rsidR="002D0BFE" w:rsidRPr="009933A9">
                      <w:rPr>
                        <w:rFonts w:ascii="Arial" w:hAnsi="Arial" w:cs="Arial"/>
                      </w:rPr>
                      <w:t xml:space="preserve">bis </w:t>
                    </w:r>
                    <w:r w:rsidR="003357BB" w:rsidRPr="009933A9">
                      <w:rPr>
                        <w:rFonts w:ascii="Arial" w:hAnsi="Arial" w:cs="Arial"/>
                      </w:rPr>
                      <w:t>28. Juni</w:t>
                    </w:r>
                  </w:p>
                  <w:p w14:paraId="60A2B8A4" w14:textId="7434AA2E" w:rsidR="002D0BFE" w:rsidRPr="004D5F37" w:rsidRDefault="002D0BFE" w:rsidP="002D0BFE">
                    <w:pPr>
                      <w:pStyle w:val="Callout"/>
                      <w:rPr>
                        <w:rFonts w:ascii="Arial" w:hAnsi="Arial" w:cs="Arial"/>
                        <w:b/>
                        <w:bCs/>
                        <w:color w:val="BCE00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77D4" w14:textId="77777777" w:rsidR="008E7512" w:rsidRDefault="008E7512" w:rsidP="002D0BFE">
      <w:pPr>
        <w:spacing w:after="0" w:line="240" w:lineRule="auto"/>
      </w:pPr>
      <w:r>
        <w:separator/>
      </w:r>
    </w:p>
  </w:footnote>
  <w:footnote w:type="continuationSeparator" w:id="0">
    <w:p w14:paraId="3ED732B0" w14:textId="77777777" w:rsidR="008E7512" w:rsidRDefault="008E7512" w:rsidP="002D0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9B6E" w14:textId="5AB36D63" w:rsidR="002D0BFE" w:rsidRDefault="00B565D7" w:rsidP="006F6597">
    <w:pPr>
      <w:pStyle w:val="Kopfzeile"/>
      <w:tabs>
        <w:tab w:val="left" w:pos="5245"/>
      </w:tabs>
    </w:pPr>
    <w:r>
      <w:rPr>
        <w:rFonts w:hint="eastAsia"/>
        <w:noProof/>
        <w:lang w:eastAsia="de-CH"/>
      </w:rPr>
      <w:drawing>
        <wp:anchor distT="0" distB="0" distL="114300" distR="114300" simplePos="0" relativeHeight="251665408" behindDoc="0" locked="0" layoutInCell="1" allowOverlap="1" wp14:anchorId="210F29CD" wp14:editId="336AB8DF">
          <wp:simplePos x="0" y="0"/>
          <wp:positionH relativeFrom="column">
            <wp:posOffset>3335655</wp:posOffset>
          </wp:positionH>
          <wp:positionV relativeFrom="paragraph">
            <wp:posOffset>-282575</wp:posOffset>
          </wp:positionV>
          <wp:extent cx="2840425" cy="965835"/>
          <wp:effectExtent l="0" t="0" r="0" b="571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25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DD"/>
    <w:multiLevelType w:val="hybridMultilevel"/>
    <w:tmpl w:val="1FBCC2E4"/>
    <w:lvl w:ilvl="0" w:tplc="0807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1A2D6BAF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925FA2"/>
    <w:multiLevelType w:val="hybridMultilevel"/>
    <w:tmpl w:val="7A7EDAB6"/>
    <w:lvl w:ilvl="0" w:tplc="285A82E8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A3CF8"/>
    <w:multiLevelType w:val="hybridMultilevel"/>
    <w:tmpl w:val="0818FF04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65BA8"/>
    <w:multiLevelType w:val="multilevel"/>
    <w:tmpl w:val="D83C0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315CDC"/>
    <w:multiLevelType w:val="hybridMultilevel"/>
    <w:tmpl w:val="5C1037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66D17"/>
    <w:multiLevelType w:val="hybridMultilevel"/>
    <w:tmpl w:val="A6F44F80"/>
    <w:lvl w:ilvl="0" w:tplc="3D7AF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23C26"/>
    <w:multiLevelType w:val="hybridMultilevel"/>
    <w:tmpl w:val="72BC0852"/>
    <w:lvl w:ilvl="0" w:tplc="B3DEDCF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2C1F2C"/>
    <w:multiLevelType w:val="hybridMultilevel"/>
    <w:tmpl w:val="7FA42AF4"/>
    <w:lvl w:ilvl="0" w:tplc="9CD044CA">
      <w:numFmt w:val="bullet"/>
      <w:lvlText w:val="-"/>
      <w:lvlJc w:val="left"/>
      <w:pPr>
        <w:ind w:left="720" w:hanging="360"/>
      </w:pPr>
      <w:rPr>
        <w:rFonts w:ascii="DaxlineOT-Light" w:eastAsiaTheme="minorHAnsi" w:hAnsi="DaxlineOT-Light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6E333B"/>
    <w:multiLevelType w:val="hybridMultilevel"/>
    <w:tmpl w:val="15720442"/>
    <w:lvl w:ilvl="0" w:tplc="A2204D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B97E94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6C8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C828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48EC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2D0E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E40D8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BA0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93C0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AC37C1"/>
    <w:multiLevelType w:val="hybridMultilevel"/>
    <w:tmpl w:val="6584FCFA"/>
    <w:lvl w:ilvl="0" w:tplc="080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7DB60DBB"/>
    <w:multiLevelType w:val="hybridMultilevel"/>
    <w:tmpl w:val="70B89C0C"/>
    <w:lvl w:ilvl="0" w:tplc="F762157A">
      <w:numFmt w:val="bullet"/>
      <w:lvlText w:val="-"/>
      <w:lvlJc w:val="left"/>
      <w:pPr>
        <w:ind w:left="720" w:hanging="360"/>
      </w:pPr>
      <w:rPr>
        <w:rFonts w:ascii="DaxlineOT-Regular" w:eastAsia="Calibri" w:hAnsi="DaxlineOT-Regular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9377">
    <w:abstractNumId w:val="4"/>
  </w:num>
  <w:num w:numId="2" w16cid:durableId="817573273">
    <w:abstractNumId w:val="1"/>
  </w:num>
  <w:num w:numId="3" w16cid:durableId="2054501844">
    <w:abstractNumId w:val="9"/>
  </w:num>
  <w:num w:numId="4" w16cid:durableId="214240668">
    <w:abstractNumId w:val="10"/>
  </w:num>
  <w:num w:numId="5" w16cid:durableId="931743095">
    <w:abstractNumId w:val="0"/>
  </w:num>
  <w:num w:numId="6" w16cid:durableId="140198508">
    <w:abstractNumId w:val="7"/>
  </w:num>
  <w:num w:numId="7" w16cid:durableId="1928613165">
    <w:abstractNumId w:val="8"/>
  </w:num>
  <w:num w:numId="8" w16cid:durableId="1049308389">
    <w:abstractNumId w:val="11"/>
  </w:num>
  <w:num w:numId="9" w16cid:durableId="330643406">
    <w:abstractNumId w:val="2"/>
  </w:num>
  <w:num w:numId="10" w16cid:durableId="1593736059">
    <w:abstractNumId w:val="5"/>
  </w:num>
  <w:num w:numId="11" w16cid:durableId="2128349614">
    <w:abstractNumId w:val="3"/>
  </w:num>
  <w:num w:numId="12" w16cid:durableId="844856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B8"/>
    <w:rsid w:val="000057AB"/>
    <w:rsid w:val="00007DFB"/>
    <w:rsid w:val="00017F47"/>
    <w:rsid w:val="00022103"/>
    <w:rsid w:val="000326AF"/>
    <w:rsid w:val="00033B9B"/>
    <w:rsid w:val="0005043D"/>
    <w:rsid w:val="000557E9"/>
    <w:rsid w:val="000606FD"/>
    <w:rsid w:val="000655D6"/>
    <w:rsid w:val="0008591A"/>
    <w:rsid w:val="00092664"/>
    <w:rsid w:val="000946E3"/>
    <w:rsid w:val="000967E8"/>
    <w:rsid w:val="00096A3F"/>
    <w:rsid w:val="000A031C"/>
    <w:rsid w:val="000A27BE"/>
    <w:rsid w:val="000C4A97"/>
    <w:rsid w:val="000D2D09"/>
    <w:rsid w:val="000D5BB0"/>
    <w:rsid w:val="00100741"/>
    <w:rsid w:val="001064B3"/>
    <w:rsid w:val="00110A62"/>
    <w:rsid w:val="0012165D"/>
    <w:rsid w:val="00162D50"/>
    <w:rsid w:val="00174A35"/>
    <w:rsid w:val="00183D99"/>
    <w:rsid w:val="00194592"/>
    <w:rsid w:val="001B3ECD"/>
    <w:rsid w:val="001C003F"/>
    <w:rsid w:val="001C3157"/>
    <w:rsid w:val="001D012F"/>
    <w:rsid w:val="001D15CF"/>
    <w:rsid w:val="001E62CE"/>
    <w:rsid w:val="0022124E"/>
    <w:rsid w:val="00231B14"/>
    <w:rsid w:val="00232561"/>
    <w:rsid w:val="0024752A"/>
    <w:rsid w:val="0026768C"/>
    <w:rsid w:val="00271200"/>
    <w:rsid w:val="002739A2"/>
    <w:rsid w:val="00290ACA"/>
    <w:rsid w:val="00291C00"/>
    <w:rsid w:val="00294C83"/>
    <w:rsid w:val="002A3C9F"/>
    <w:rsid w:val="002D0BFE"/>
    <w:rsid w:val="002E7AB7"/>
    <w:rsid w:val="0030664B"/>
    <w:rsid w:val="0032331B"/>
    <w:rsid w:val="003357BB"/>
    <w:rsid w:val="00362FED"/>
    <w:rsid w:val="00367028"/>
    <w:rsid w:val="00370BDB"/>
    <w:rsid w:val="00374C5C"/>
    <w:rsid w:val="00380A7E"/>
    <w:rsid w:val="003911A1"/>
    <w:rsid w:val="00397AF8"/>
    <w:rsid w:val="003B25F4"/>
    <w:rsid w:val="003C4044"/>
    <w:rsid w:val="003D5FFA"/>
    <w:rsid w:val="003E5008"/>
    <w:rsid w:val="003F2C56"/>
    <w:rsid w:val="003F6757"/>
    <w:rsid w:val="00401E0D"/>
    <w:rsid w:val="00403C1B"/>
    <w:rsid w:val="00403E64"/>
    <w:rsid w:val="00406FBA"/>
    <w:rsid w:val="004207A5"/>
    <w:rsid w:val="0042693E"/>
    <w:rsid w:val="0044036B"/>
    <w:rsid w:val="00450F88"/>
    <w:rsid w:val="004700D7"/>
    <w:rsid w:val="0047479D"/>
    <w:rsid w:val="004A08E5"/>
    <w:rsid w:val="004D2205"/>
    <w:rsid w:val="004D5F37"/>
    <w:rsid w:val="004E77AD"/>
    <w:rsid w:val="004F2A55"/>
    <w:rsid w:val="004F74FE"/>
    <w:rsid w:val="0050486D"/>
    <w:rsid w:val="005062EC"/>
    <w:rsid w:val="0052186E"/>
    <w:rsid w:val="00557E54"/>
    <w:rsid w:val="005638E0"/>
    <w:rsid w:val="00563F3B"/>
    <w:rsid w:val="00573BAD"/>
    <w:rsid w:val="00596323"/>
    <w:rsid w:val="005B23AA"/>
    <w:rsid w:val="005B40E8"/>
    <w:rsid w:val="005C7977"/>
    <w:rsid w:val="005E3065"/>
    <w:rsid w:val="005F25BE"/>
    <w:rsid w:val="00606611"/>
    <w:rsid w:val="00613022"/>
    <w:rsid w:val="00616603"/>
    <w:rsid w:val="006212FA"/>
    <w:rsid w:val="0062248B"/>
    <w:rsid w:val="00627F93"/>
    <w:rsid w:val="00630490"/>
    <w:rsid w:val="006339D3"/>
    <w:rsid w:val="006413F3"/>
    <w:rsid w:val="00646D49"/>
    <w:rsid w:val="006559AB"/>
    <w:rsid w:val="00665721"/>
    <w:rsid w:val="00675587"/>
    <w:rsid w:val="006843CE"/>
    <w:rsid w:val="0068625E"/>
    <w:rsid w:val="006A032B"/>
    <w:rsid w:val="006A6E20"/>
    <w:rsid w:val="006A71AA"/>
    <w:rsid w:val="006B343E"/>
    <w:rsid w:val="006E0B64"/>
    <w:rsid w:val="006F4BE5"/>
    <w:rsid w:val="006F6597"/>
    <w:rsid w:val="007035DD"/>
    <w:rsid w:val="00715D75"/>
    <w:rsid w:val="0071789C"/>
    <w:rsid w:val="00733603"/>
    <w:rsid w:val="00735EAF"/>
    <w:rsid w:val="00750C14"/>
    <w:rsid w:val="00764B79"/>
    <w:rsid w:val="00776D0E"/>
    <w:rsid w:val="00785457"/>
    <w:rsid w:val="007B32BE"/>
    <w:rsid w:val="007C6170"/>
    <w:rsid w:val="007D08B5"/>
    <w:rsid w:val="007D0A6C"/>
    <w:rsid w:val="007D6B43"/>
    <w:rsid w:val="007F099C"/>
    <w:rsid w:val="007F4B59"/>
    <w:rsid w:val="00801411"/>
    <w:rsid w:val="0080200D"/>
    <w:rsid w:val="008050EF"/>
    <w:rsid w:val="00811A7C"/>
    <w:rsid w:val="00820C6E"/>
    <w:rsid w:val="0082514F"/>
    <w:rsid w:val="008365DB"/>
    <w:rsid w:val="0085082A"/>
    <w:rsid w:val="00852458"/>
    <w:rsid w:val="00863BAA"/>
    <w:rsid w:val="00871C6B"/>
    <w:rsid w:val="00873D08"/>
    <w:rsid w:val="008845FF"/>
    <w:rsid w:val="008855B8"/>
    <w:rsid w:val="00886661"/>
    <w:rsid w:val="008977D0"/>
    <w:rsid w:val="008B2201"/>
    <w:rsid w:val="008C06BC"/>
    <w:rsid w:val="008C2B03"/>
    <w:rsid w:val="008C5E42"/>
    <w:rsid w:val="008E33AE"/>
    <w:rsid w:val="008E4970"/>
    <w:rsid w:val="008E52D9"/>
    <w:rsid w:val="008E7512"/>
    <w:rsid w:val="008F2595"/>
    <w:rsid w:val="008F4B70"/>
    <w:rsid w:val="008F52A8"/>
    <w:rsid w:val="008F7A28"/>
    <w:rsid w:val="0090424A"/>
    <w:rsid w:val="009115F2"/>
    <w:rsid w:val="00924D86"/>
    <w:rsid w:val="00935B22"/>
    <w:rsid w:val="00937A09"/>
    <w:rsid w:val="00941DC3"/>
    <w:rsid w:val="009566DC"/>
    <w:rsid w:val="0096149C"/>
    <w:rsid w:val="00980CC2"/>
    <w:rsid w:val="00986674"/>
    <w:rsid w:val="009933A9"/>
    <w:rsid w:val="009B5B03"/>
    <w:rsid w:val="009C5ED2"/>
    <w:rsid w:val="009D59F7"/>
    <w:rsid w:val="009E51C4"/>
    <w:rsid w:val="009E580A"/>
    <w:rsid w:val="00A16A94"/>
    <w:rsid w:val="00A343A1"/>
    <w:rsid w:val="00A417B7"/>
    <w:rsid w:val="00A46D6F"/>
    <w:rsid w:val="00A72A62"/>
    <w:rsid w:val="00A73043"/>
    <w:rsid w:val="00A84067"/>
    <w:rsid w:val="00A97F0A"/>
    <w:rsid w:val="00AA2928"/>
    <w:rsid w:val="00AB034B"/>
    <w:rsid w:val="00AC0BC3"/>
    <w:rsid w:val="00AC0DED"/>
    <w:rsid w:val="00AD2BA0"/>
    <w:rsid w:val="00AD53F6"/>
    <w:rsid w:val="00AE6554"/>
    <w:rsid w:val="00AF2CCC"/>
    <w:rsid w:val="00AF6CF2"/>
    <w:rsid w:val="00AF7D3B"/>
    <w:rsid w:val="00B11FC5"/>
    <w:rsid w:val="00B234EB"/>
    <w:rsid w:val="00B445E1"/>
    <w:rsid w:val="00B505B0"/>
    <w:rsid w:val="00B51B19"/>
    <w:rsid w:val="00B5265D"/>
    <w:rsid w:val="00B54714"/>
    <w:rsid w:val="00B55AA2"/>
    <w:rsid w:val="00B565D7"/>
    <w:rsid w:val="00B80A0D"/>
    <w:rsid w:val="00BB6343"/>
    <w:rsid w:val="00BC18DE"/>
    <w:rsid w:val="00BE106F"/>
    <w:rsid w:val="00BF6054"/>
    <w:rsid w:val="00C01CC1"/>
    <w:rsid w:val="00C039C7"/>
    <w:rsid w:val="00C04928"/>
    <w:rsid w:val="00C16CC7"/>
    <w:rsid w:val="00C24751"/>
    <w:rsid w:val="00C35548"/>
    <w:rsid w:val="00C37AC5"/>
    <w:rsid w:val="00C81671"/>
    <w:rsid w:val="00C84C27"/>
    <w:rsid w:val="00C85C49"/>
    <w:rsid w:val="00C97A20"/>
    <w:rsid w:val="00CA1ADE"/>
    <w:rsid w:val="00CC26FD"/>
    <w:rsid w:val="00CD3394"/>
    <w:rsid w:val="00CD4EF7"/>
    <w:rsid w:val="00CE653B"/>
    <w:rsid w:val="00D02D9E"/>
    <w:rsid w:val="00D07C2A"/>
    <w:rsid w:val="00D1679A"/>
    <w:rsid w:val="00D22638"/>
    <w:rsid w:val="00D2698E"/>
    <w:rsid w:val="00D47CED"/>
    <w:rsid w:val="00D56FE8"/>
    <w:rsid w:val="00D5716E"/>
    <w:rsid w:val="00D60FB4"/>
    <w:rsid w:val="00D62323"/>
    <w:rsid w:val="00D63665"/>
    <w:rsid w:val="00D665B6"/>
    <w:rsid w:val="00D82BFD"/>
    <w:rsid w:val="00DA3E5C"/>
    <w:rsid w:val="00DA48F4"/>
    <w:rsid w:val="00DB519E"/>
    <w:rsid w:val="00DD3665"/>
    <w:rsid w:val="00DD64B9"/>
    <w:rsid w:val="00DE0717"/>
    <w:rsid w:val="00DF57F7"/>
    <w:rsid w:val="00E107D3"/>
    <w:rsid w:val="00E11FE3"/>
    <w:rsid w:val="00E36FC1"/>
    <w:rsid w:val="00E44D95"/>
    <w:rsid w:val="00E6087D"/>
    <w:rsid w:val="00EA1E76"/>
    <w:rsid w:val="00EA5AC1"/>
    <w:rsid w:val="00EB05B5"/>
    <w:rsid w:val="00EC266D"/>
    <w:rsid w:val="00ED5A05"/>
    <w:rsid w:val="00EE310C"/>
    <w:rsid w:val="00F010B7"/>
    <w:rsid w:val="00F11E1A"/>
    <w:rsid w:val="00F17E3F"/>
    <w:rsid w:val="00F2193B"/>
    <w:rsid w:val="00F22914"/>
    <w:rsid w:val="00F2390E"/>
    <w:rsid w:val="00F366F2"/>
    <w:rsid w:val="00F5236C"/>
    <w:rsid w:val="00F54736"/>
    <w:rsid w:val="00F63BE4"/>
    <w:rsid w:val="00F84249"/>
    <w:rsid w:val="00F86BC2"/>
    <w:rsid w:val="00F90E6E"/>
    <w:rsid w:val="00F91B9B"/>
    <w:rsid w:val="00FA14D2"/>
    <w:rsid w:val="00FB5582"/>
    <w:rsid w:val="00FC779C"/>
    <w:rsid w:val="00FC78F5"/>
    <w:rsid w:val="00FD245E"/>
    <w:rsid w:val="00FF06EF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8204CB9"/>
  <w15:docId w15:val="{884E30A6-B66A-4963-A886-ED5AC42C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0BFE"/>
    <w:rPr>
      <w:rFonts w:ascii="DaxlineOT-Light" w:hAnsi="DaxlineOT-Ligh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91C00"/>
    <w:pPr>
      <w:keepNext/>
      <w:keepLines/>
      <w:tabs>
        <w:tab w:val="right" w:pos="9214"/>
      </w:tabs>
      <w:spacing w:before="360" w:after="120" w:line="240" w:lineRule="auto"/>
      <w:ind w:left="431" w:hanging="431"/>
      <w:jc w:val="both"/>
      <w:outlineLvl w:val="0"/>
    </w:pPr>
    <w:rPr>
      <w:rFonts w:ascii="Arial" w:hAnsi="Arial" w:cs="Arial"/>
      <w:sz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2D0BFE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2D0BFE"/>
    <w:pPr>
      <w:keepNext/>
      <w:keepLines/>
      <w:numPr>
        <w:ilvl w:val="2"/>
        <w:numId w:val="2"/>
      </w:numPr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2D0BFE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471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471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471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471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471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B54714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4714"/>
    <w:rPr>
      <w:rFonts w:ascii="DaxlineOT-Light" w:eastAsiaTheme="majorEastAsia" w:hAnsi="DaxlineOT-Light" w:cstheme="majorBidi"/>
      <w:b/>
      <w:spacing w:val="-10"/>
      <w:kern w:val="28"/>
      <w:sz w:val="40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1C00"/>
    <w:rPr>
      <w:rFonts w:ascii="Arial" w:hAnsi="Arial" w:cs="Arial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0BFE"/>
    <w:rPr>
      <w:rFonts w:ascii="DaxlineOT-Light" w:eastAsiaTheme="majorEastAsia" w:hAnsi="DaxlineOT-Light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0BFE"/>
    <w:rPr>
      <w:rFonts w:ascii="DaxlineOT-Light" w:eastAsiaTheme="majorEastAsia" w:hAnsi="DaxlineOT-Light" w:cstheme="majorBidi"/>
      <w:sz w:val="24"/>
      <w:szCs w:val="24"/>
    </w:rPr>
  </w:style>
  <w:style w:type="paragraph" w:styleId="Listenabsatz">
    <w:name w:val="List Paragraph"/>
    <w:basedOn w:val="Standard"/>
    <w:uiPriority w:val="34"/>
    <w:qFormat/>
    <w:rsid w:val="002D0BFE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2D0BFE"/>
    <w:rPr>
      <w:rFonts w:ascii="DaxlineOT-Light" w:eastAsiaTheme="majorEastAsia" w:hAnsi="DaxlineOT-Light" w:cstheme="majorBidi"/>
      <w:i/>
      <w:iCs/>
    </w:rPr>
  </w:style>
  <w:style w:type="paragraph" w:styleId="KeinLeerraum">
    <w:name w:val="No Spacing"/>
    <w:uiPriority w:val="1"/>
    <w:qFormat/>
    <w:rsid w:val="002D0BFE"/>
    <w:pPr>
      <w:spacing w:after="0" w:line="240" w:lineRule="auto"/>
    </w:pPr>
    <w:rPr>
      <w:rFonts w:ascii="DaxlineOT-Light" w:hAnsi="DaxlineOT-Light"/>
    </w:rPr>
  </w:style>
  <w:style w:type="paragraph" w:styleId="Kopfzeile">
    <w:name w:val="header"/>
    <w:basedOn w:val="Standard"/>
    <w:link w:val="Kopf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0BFE"/>
    <w:rPr>
      <w:rFonts w:ascii="DaxlineOT-Light" w:hAnsi="DaxlineOT-Light"/>
    </w:rPr>
  </w:style>
  <w:style w:type="paragraph" w:styleId="Fuzeile">
    <w:name w:val="footer"/>
    <w:basedOn w:val="Standard"/>
    <w:link w:val="FuzeileZchn"/>
    <w:uiPriority w:val="99"/>
    <w:unhideWhenUsed/>
    <w:rsid w:val="002D0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0BFE"/>
    <w:rPr>
      <w:rFonts w:ascii="DaxlineOT-Light" w:hAnsi="DaxlineOT-Light"/>
    </w:rPr>
  </w:style>
  <w:style w:type="paragraph" w:customStyle="1" w:styleId="Callout">
    <w:name w:val="Callout"/>
    <w:basedOn w:val="Standard"/>
    <w:qFormat/>
    <w:rsid w:val="002D0BFE"/>
    <w:pPr>
      <w:framePr w:hSpace="142" w:vSpace="142" w:wrap="around" w:vAnchor="text" w:hAnchor="text" w:y="285"/>
      <w:widowControl w:val="0"/>
      <w:tabs>
        <w:tab w:val="left" w:pos="5760"/>
      </w:tabs>
      <w:autoSpaceDE w:val="0"/>
      <w:autoSpaceDN w:val="0"/>
      <w:adjustRightInd w:val="0"/>
      <w:spacing w:after="0" w:line="240" w:lineRule="auto"/>
      <w:textAlignment w:val="center"/>
    </w:pPr>
    <w:rPr>
      <w:rFonts w:ascii="DaxlineOT-Regular" w:eastAsia="MS Mincho" w:hAnsi="DaxlineOT-Regular" w:cs="DaxlinePro-Regular"/>
      <w:color w:val="000000"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471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471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471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47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4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D59F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A6C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AD2BA0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spacing w:after="0" w:line="240" w:lineRule="auto"/>
      <w:ind w:left="709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AD2BA0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3E6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33B9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91B9B"/>
    <w:pPr>
      <w:spacing w:after="0" w:line="240" w:lineRule="auto"/>
    </w:pPr>
    <w:rPr>
      <w:rFonts w:ascii="DaxlineOT-Light" w:hAnsi="DaxlineOT-Light"/>
    </w:rPr>
  </w:style>
  <w:style w:type="paragraph" w:styleId="NurText">
    <w:name w:val="Plain Text"/>
    <w:basedOn w:val="Standard"/>
    <w:link w:val="NurTextZchn"/>
    <w:uiPriority w:val="99"/>
    <w:unhideWhenUsed/>
    <w:rsid w:val="004D2205"/>
    <w:pPr>
      <w:spacing w:after="0" w:line="240" w:lineRule="auto"/>
    </w:pPr>
    <w:rPr>
      <w:rFonts w:ascii="Arial" w:eastAsia="Times New Roman" w:hAnsi="Arial"/>
      <w:sz w:val="20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2205"/>
    <w:rPr>
      <w:rFonts w:ascii="Arial" w:eastAsia="Times New Roman" w:hAnsi="Arial"/>
      <w:sz w:val="20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1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212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2124E"/>
    <w:rPr>
      <w:rFonts w:ascii="DaxlineOT-Light" w:hAnsi="DaxlineOT-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1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124E"/>
    <w:rPr>
      <w:rFonts w:ascii="DaxlineOT-Light" w:hAnsi="DaxlineOT-Light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EA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D53F6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F7A28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9933A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66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2425">
                  <w:marLeft w:val="0"/>
                  <w:marRight w:val="0"/>
                  <w:marTop w:val="0"/>
                  <w:marBottom w:val="750"/>
                  <w:divBdr>
                    <w:top w:val="single" w:sz="6" w:space="0" w:color="B6B6B6"/>
                    <w:left w:val="single" w:sz="6" w:space="0" w:color="B6B6B6"/>
                    <w:bottom w:val="single" w:sz="6" w:space="0" w:color="B6B6B6"/>
                    <w:right w:val="single" w:sz="6" w:space="0" w:color="B6B6B6"/>
                  </w:divBdr>
                  <w:divsChild>
                    <w:div w:id="2148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399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1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609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8517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2156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acebook.com/oegafachmesse" TargetMode="External"/><Relationship Id="rId18" Type="http://schemas.openxmlformats.org/officeDocument/2006/relationships/hyperlink" Target="http://www.oega.c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s://www.oega.ch/de/fuer-medien/medienmitteilungen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://www.instagram.com/oegafachmess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ega.ch/de/attraktionen/sonderschau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instagram.com/oegafachmesse/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facebook.com/oegafachmess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sebel\AppData\Local\Microsoft\Windows\INetCache\Content.Outlook\UZ9VI93J\Vorlage_AP_Pressestell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5872F7BA145A4BA627FAF1FB69B2CF" ma:contentTypeVersion="4" ma:contentTypeDescription="Ein neues Dokument erstellen." ma:contentTypeScope="" ma:versionID="071019bb23f4fa70556472d0de436bc3">
  <xsd:schema xmlns:xsd="http://www.w3.org/2001/XMLSchema" xmlns:xs="http://www.w3.org/2001/XMLSchema" xmlns:p="http://schemas.microsoft.com/office/2006/metadata/properties" xmlns:ns3="aa615ddd-ecbc-4144-8299-7f760031f8d0" targetNamespace="http://schemas.microsoft.com/office/2006/metadata/properties" ma:root="true" ma:fieldsID="d493055ee0fc9a83ed28d29605c46101" ns3:_="">
    <xsd:import namespace="aa615ddd-ecbc-4144-8299-7f760031f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5ddd-ecbc-4144-8299-7f760031f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EB88-1DD3-40E5-AA90-7A1FDD907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C2DA2-DC6C-454C-8C76-E07102678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5ddd-ecbc-4144-8299-7f760031f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6FC01C-37CC-49C0-9CA7-2DBF0E82C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0F8FBB-0BB1-4A09-909B-C9E266CA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Vorlage_AP_Pressestelle</Template>
  <TotalTime>0</TotalTime>
  <Pages>2</Pages>
  <Words>772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 Tatiana</dc:creator>
  <cp:keywords/>
  <dc:description/>
  <cp:lastModifiedBy>Irena Hirsiger</cp:lastModifiedBy>
  <cp:revision>2</cp:revision>
  <cp:lastPrinted>2024-01-23T13:29:00Z</cp:lastPrinted>
  <dcterms:created xsi:type="dcterms:W3CDTF">2024-02-05T13:36:00Z</dcterms:created>
  <dcterms:modified xsi:type="dcterms:W3CDTF">2024-02-05T13:36:00Z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0x0101001F5872F7BA145A4BA627FAF1FB69B2CF</vt:lpwstr>
  </property>
</Properties>
</file>